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E6294" w14:textId="77777777" w:rsidR="00007689" w:rsidRDefault="00215213" w:rsidP="00BE319D">
      <w:pPr>
        <w:spacing w:after="120" w:line="240" w:lineRule="auto"/>
        <w:contextualSpacing/>
        <w:jc w:val="both"/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</w:pPr>
      <w:r w:rsidRPr="00215213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 </w:t>
      </w:r>
      <w:r w:rsidR="00163FC8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>3</w:t>
      </w:r>
      <w:r w:rsidR="00582BC7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 </w:t>
      </w:r>
    </w:p>
    <w:p w14:paraId="2EA571EB" w14:textId="32A89983" w:rsidR="00EE5414" w:rsidRPr="00215213" w:rsidRDefault="00582BC7" w:rsidP="00BE319D">
      <w:pPr>
        <w:spacing w:after="120" w:line="240" w:lineRule="auto"/>
        <w:contextualSpacing/>
        <w:jc w:val="both"/>
        <w:rPr>
          <w:rFonts w:ascii="Arial" w:eastAsia="Times New Roman" w:hAnsi="Arial" w:cs="Arial"/>
          <w:b/>
          <w:spacing w:val="-10"/>
          <w:kern w:val="28"/>
          <w:lang w:eastAsia="pl-PL"/>
          <w14:ligatures w14:val="none"/>
        </w:rPr>
      </w:pPr>
      <w:r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Zakres robót </w:t>
      </w:r>
      <w:r w:rsidR="00EE5414" w:rsidRPr="00215213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 niezbędn</w:t>
      </w:r>
      <w:r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>y</w:t>
      </w:r>
      <w:r w:rsidR="00EE5414" w:rsidRPr="00215213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 do wykonania robót i ujęcia przy projektowaniu</w:t>
      </w:r>
      <w:r w:rsidR="001F0F91">
        <w:rPr>
          <w:rFonts w:ascii="Arial" w:eastAsia="Times New Roman" w:hAnsi="Arial" w:cs="Arial"/>
          <w:b/>
          <w:spacing w:val="-10"/>
          <w:kern w:val="28"/>
          <w:lang w:eastAsia="pl-PL"/>
          <w14:ligatures w14:val="none"/>
        </w:rPr>
        <w:t xml:space="preserve"> dla zadania </w:t>
      </w:r>
      <w:r w:rsidR="001F0F91" w:rsidRPr="001F0F91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 xml:space="preserve">pn.: </w:t>
      </w:r>
      <w:r w:rsidR="007B2057" w:rsidRPr="007B2057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>„</w:t>
      </w:r>
      <w:r w:rsidR="0010204A" w:rsidRPr="0010204A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7B2057" w:rsidRPr="007B2057">
        <w:rPr>
          <w:rFonts w:ascii="Arial" w:eastAsia="Times New Roman" w:hAnsi="Arial" w:cs="Arial"/>
          <w:b/>
          <w:spacing w:val="-10"/>
          <w:kern w:val="28"/>
          <w:sz w:val="24"/>
          <w:szCs w:val="24"/>
          <w:lang w:eastAsia="pl-PL"/>
          <w14:ligatures w14:val="none"/>
        </w:rPr>
        <w:t>”</w:t>
      </w:r>
    </w:p>
    <w:p w14:paraId="3C95AC03" w14:textId="77777777" w:rsidR="00A86172" w:rsidRDefault="00A86172" w:rsidP="00D00ACB">
      <w:pPr>
        <w:widowControl w:val="0"/>
        <w:shd w:val="clear" w:color="auto" w:fill="FFFFFF"/>
        <w:tabs>
          <w:tab w:val="num" w:pos="680"/>
        </w:tabs>
        <w:autoSpaceDE w:val="0"/>
        <w:autoSpaceDN w:val="0"/>
        <w:adjustRightInd w:val="0"/>
        <w:spacing w:after="0" w:line="240" w:lineRule="auto"/>
        <w:ind w:left="431" w:hanging="431"/>
        <w:rPr>
          <w:rFonts w:ascii="Arial" w:eastAsia="Times New Roman" w:hAnsi="Arial" w:cs="Arial"/>
          <w:b/>
          <w:caps/>
          <w:kern w:val="0"/>
          <w:sz w:val="24"/>
          <w:szCs w:val="20"/>
          <w:lang w:eastAsia="pl-PL"/>
          <w14:ligatures w14:val="none"/>
        </w:rPr>
      </w:pPr>
    </w:p>
    <w:p w14:paraId="1850E942" w14:textId="0EEB56C4" w:rsidR="00582BC7" w:rsidRPr="007B2057" w:rsidRDefault="00582BC7" w:rsidP="007B2057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ISE</w:t>
      </w:r>
      <w:r w:rsidRPr="00582BC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Koluszki</w:t>
      </w:r>
      <w:r w:rsidRPr="00582BC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,</w:t>
      </w:r>
      <w:r w:rsidRPr="00582BC7">
        <w:rPr>
          <w:rFonts w:ascii="Arial" w:eastAsia="Times New Roman" w:hAnsi="Arial" w:cs="Arial"/>
          <w:bCs/>
          <w:color w:val="000000" w:themeColor="text1"/>
          <w:kern w:val="0"/>
          <w:lang w:eastAsia="pl-PL"/>
          <w14:ligatures w14:val="none"/>
        </w:rPr>
        <w:t xml:space="preserve"> </w:t>
      </w:r>
      <w:r w:rsidRPr="00582BC7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linia 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kolejowa nr 17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Ł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ódź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F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abryczna –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K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oluszki linia kolejowa nr 25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Ł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ódź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K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aliska – </w:t>
      </w:r>
      <w:r w:rsid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D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ębica przejazd kolejowo - drogowy w km 20,831 obecna kategoria przejazdu: </w:t>
      </w:r>
      <w:r w:rsidR="00E14B7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A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(z miejsca) docelowa kategoria przejazdu: </w:t>
      </w:r>
      <w:r w:rsidR="00E14B7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A</w:t>
      </w:r>
      <w:r w:rsidR="007B2057" w:rsidRPr="007B2057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z odległości</w:t>
      </w:r>
      <w:r w:rsidR="00007689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ze strażnicy przejazdowej w km 22,005.</w:t>
      </w:r>
    </w:p>
    <w:p w14:paraId="3A0DBD16" w14:textId="77777777" w:rsidR="00D00ACB" w:rsidRPr="009315A8" w:rsidRDefault="00D00ACB" w:rsidP="00582BC7">
      <w:pPr>
        <w:autoSpaceDE w:val="0"/>
        <w:autoSpaceDN w:val="0"/>
        <w:adjustRightInd w:val="0"/>
        <w:spacing w:after="120" w:line="240" w:lineRule="auto"/>
        <w:contextualSpacing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6EBCBFE" w14:textId="33A165CB" w:rsidR="00D00ACB" w:rsidRDefault="00D00ACB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14:ligatures w14:val="none"/>
        </w:rPr>
      </w:pPr>
      <w:r w:rsidRPr="009315A8">
        <w:rPr>
          <w:rFonts w:ascii="Arial" w:eastAsia="Calibri" w:hAnsi="Arial" w:cs="Arial"/>
          <w:b/>
          <w:kern w:val="0"/>
          <w14:ligatures w14:val="none"/>
        </w:rPr>
        <w:t>Branża</w:t>
      </w:r>
      <w:r w:rsidRPr="009315A8">
        <w:rPr>
          <w:rFonts w:ascii="Arial" w:eastAsia="Calibri" w:hAnsi="Arial" w:cs="Arial"/>
          <w:kern w:val="0"/>
          <w14:ligatures w14:val="none"/>
        </w:rPr>
        <w:t xml:space="preserve"> </w:t>
      </w:r>
      <w:r w:rsidRPr="009315A8">
        <w:rPr>
          <w:rFonts w:ascii="Arial" w:eastAsia="Calibri" w:hAnsi="Arial" w:cs="Arial"/>
          <w:b/>
          <w:kern w:val="0"/>
          <w14:ligatures w14:val="none"/>
        </w:rPr>
        <w:t>automatyki:</w:t>
      </w:r>
    </w:p>
    <w:p w14:paraId="5E81B24B" w14:textId="163A925A" w:rsidR="00BF21A5" w:rsidRPr="002A3D6D" w:rsidRDefault="00BF21A5" w:rsidP="00BE319D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14:ligatures w14:val="none"/>
        </w:rPr>
      </w:pPr>
      <w:bookmarkStart w:id="0" w:name="_Hlk207703478"/>
      <w:r w:rsidRPr="002A3D6D">
        <w:rPr>
          <w:rFonts w:ascii="Arial" w:eastAsia="Times New Roman" w:hAnsi="Arial" w:cs="Arial"/>
          <w:kern w:val="0"/>
          <w14:ligatures w14:val="none"/>
        </w:rPr>
        <w:t xml:space="preserve">Zakres Robót </w:t>
      </w:r>
      <w:r w:rsidR="00582BC7">
        <w:rPr>
          <w:rFonts w:ascii="Arial" w:eastAsia="Times New Roman" w:hAnsi="Arial" w:cs="Arial"/>
          <w:kern w:val="0"/>
          <w14:ligatures w14:val="none"/>
        </w:rPr>
        <w:t xml:space="preserve">do wykonania </w:t>
      </w:r>
      <w:r w:rsidRPr="002A3D6D">
        <w:rPr>
          <w:rFonts w:ascii="Arial" w:eastAsia="Times New Roman" w:hAnsi="Arial" w:cs="Arial"/>
          <w:kern w:val="0"/>
          <w14:ligatures w14:val="none"/>
        </w:rPr>
        <w:t>obejmuje:</w:t>
      </w:r>
    </w:p>
    <w:bookmarkEnd w:id="0"/>
    <w:p w14:paraId="5C7FA6F7" w14:textId="55FF4A96" w:rsidR="00603585" w:rsidRPr="002A3D6D" w:rsidRDefault="00603585" w:rsidP="00603585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2A3D6D">
        <w:rPr>
          <w:rFonts w:ascii="Arial" w:eastAsia="Calibri" w:hAnsi="Arial" w:cs="Arial"/>
          <w:noProof/>
          <w:kern w:val="0"/>
          <w14:ligatures w14:val="none"/>
        </w:rPr>
        <w:t>Wykonanie projektu budowlanego, dokumentacji wykonawczej i powykonawczej, materiałów do RT dla urządzeń srk w związku z wymianą urządzeń przejazdowych</w:t>
      </w:r>
      <w:r w:rsidR="00007689">
        <w:rPr>
          <w:rFonts w:ascii="Arial" w:eastAsia="Calibri" w:hAnsi="Arial" w:cs="Arial"/>
          <w:noProof/>
          <w:kern w:val="0"/>
          <w14:ligatures w14:val="none"/>
        </w:rPr>
        <w:t xml:space="preserve"> dla kat. A obsługiwanych z odległości ze strażnicy przejazdowej w km 22,005 LK 17</w:t>
      </w:r>
      <w:r>
        <w:rPr>
          <w:rFonts w:ascii="Arial" w:eastAsia="Calibri" w:hAnsi="Arial" w:cs="Arial"/>
          <w:noProof/>
          <w:kern w:val="0"/>
          <w14:ligatures w14:val="none"/>
        </w:rPr>
        <w:t xml:space="preserve"> </w:t>
      </w:r>
      <w:r w:rsidRPr="002A3D6D">
        <w:rPr>
          <w:rFonts w:ascii="Arial" w:eastAsia="Calibri" w:hAnsi="Arial" w:cs="Arial"/>
          <w:noProof/>
          <w:kern w:val="0"/>
          <w14:ligatures w14:val="none"/>
        </w:rPr>
        <w:t>oraz powiązań w urządzeniach stacyjnych</w:t>
      </w:r>
      <w:r w:rsidR="00354185">
        <w:rPr>
          <w:rFonts w:ascii="Arial" w:eastAsia="Calibri" w:hAnsi="Arial" w:cs="Arial"/>
          <w:noProof/>
          <w:kern w:val="0"/>
          <w14:ligatures w14:val="none"/>
        </w:rPr>
        <w:t xml:space="preserve"> srk w </w:t>
      </w:r>
      <w:r>
        <w:rPr>
          <w:rFonts w:ascii="Arial" w:eastAsia="Calibri" w:hAnsi="Arial" w:cs="Arial"/>
          <w:noProof/>
          <w:kern w:val="0"/>
          <w14:ligatures w14:val="none"/>
        </w:rPr>
        <w:t>stacji Gałkówek</w:t>
      </w:r>
      <w:r w:rsidRPr="002A3D6D">
        <w:rPr>
          <w:rFonts w:ascii="Arial" w:eastAsia="Calibri" w:hAnsi="Arial" w:cs="Arial"/>
          <w:noProof/>
          <w:kern w:val="0"/>
          <w14:ligatures w14:val="none"/>
        </w:rPr>
        <w:t xml:space="preserve"> typu </w:t>
      </w:r>
      <w:r>
        <w:rPr>
          <w:rFonts w:ascii="Arial" w:eastAsia="Calibri" w:hAnsi="Arial" w:cs="Arial"/>
          <w:noProof/>
          <w:kern w:val="0"/>
          <w14:ligatures w14:val="none"/>
        </w:rPr>
        <w:t>Ebilock 950</w:t>
      </w:r>
      <w:r w:rsidRPr="002A3D6D">
        <w:rPr>
          <w:rFonts w:ascii="Arial" w:eastAsia="Calibri" w:hAnsi="Arial" w:cs="Arial"/>
          <w:noProof/>
          <w:kern w:val="0"/>
          <w14:ligatures w14:val="none"/>
        </w:rPr>
        <w:t xml:space="preserve"> i</w:t>
      </w:r>
      <w:r w:rsidR="0010204A">
        <w:rPr>
          <w:rFonts w:ascii="Arial" w:eastAsia="Calibri" w:hAnsi="Arial" w:cs="Arial"/>
          <w:noProof/>
          <w:kern w:val="0"/>
          <w14:ligatures w14:val="none"/>
        </w:rPr>
        <w:t> </w:t>
      </w:r>
      <w:r w:rsidRPr="002A3D6D">
        <w:rPr>
          <w:rFonts w:ascii="Arial" w:eastAsia="Calibri" w:hAnsi="Arial" w:cs="Arial"/>
          <w:noProof/>
          <w:kern w:val="0"/>
          <w14:ligatures w14:val="none"/>
        </w:rPr>
        <w:t xml:space="preserve">dostosowaniem Aplikacji </w:t>
      </w:r>
      <w:r>
        <w:rPr>
          <w:rFonts w:ascii="Arial" w:eastAsia="Calibri" w:hAnsi="Arial" w:cs="Arial"/>
          <w:noProof/>
          <w:kern w:val="0"/>
          <w14:ligatures w14:val="none"/>
        </w:rPr>
        <w:t>Ebilock 950</w:t>
      </w:r>
      <w:r w:rsidRPr="002A3D6D">
        <w:rPr>
          <w:rFonts w:ascii="Arial" w:eastAsia="Calibri" w:hAnsi="Arial" w:cs="Arial"/>
          <w:noProof/>
          <w:kern w:val="0"/>
          <w14:ligatures w14:val="none"/>
        </w:rPr>
        <w:t>.</w:t>
      </w:r>
    </w:p>
    <w:p w14:paraId="28352BB9" w14:textId="781F2975" w:rsidR="00603585" w:rsidRPr="002A3D6D" w:rsidRDefault="00603585" w:rsidP="00603585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Wykonanie robót dla przejazdu kolejowo-drogowego obsługiwanego z odległości</w:t>
      </w:r>
      <w:r w:rsidR="00AA0512">
        <w:rPr>
          <w:rFonts w:ascii="Arial" w:eastAsia="Times New Roman" w:hAnsi="Arial" w:cs="Arial"/>
          <w:noProof/>
          <w:kern w:val="0"/>
          <w:lang w:eastAsia="pl-PL"/>
          <w14:ligatures w14:val="none"/>
        </w:rPr>
        <w:t> </w:t>
      </w:r>
      <w:r w:rsidR="00007689">
        <w:rPr>
          <w:rFonts w:ascii="Arial" w:eastAsia="Calibri" w:hAnsi="Arial" w:cs="Arial"/>
          <w:noProof/>
          <w:kern w:val="0"/>
          <w14:ligatures w14:val="none"/>
        </w:rPr>
        <w:t>ze strażnicy przejazdowej w km 22,005 LK 17</w:t>
      </w: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:</w:t>
      </w:r>
    </w:p>
    <w:p w14:paraId="394197DB" w14:textId="6581F20E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zabudowa now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system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przejazdow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 dla kat. A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posiadając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bezterminowe świadectwo dopuszczenia dla kat. A dla w/w przejazd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kolejowo-drogow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46B911D" w14:textId="5A1B4C2C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instalacja urządzenia zdalnej kontroli UZK w LCS Koluszki dla wyłączania i</w:t>
      </w:r>
      <w:r w:rsidR="00AA0512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załączania czujników w torach na linii kolejowej nr 17 i 25;</w:t>
      </w:r>
    </w:p>
    <w:p w14:paraId="4DAAD63B" w14:textId="77777777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nowych szaf aparatowych dla systemu przejazdowego, </w:t>
      </w:r>
    </w:p>
    <w:p w14:paraId="2DE98753" w14:textId="77777777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nowych napędów rogatkowych z zaporami szt. 4 dla systemu przejazdowego, </w:t>
      </w:r>
    </w:p>
    <w:p w14:paraId="72F95896" w14:textId="77777777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zabudowa nowych sygnalizatorów drogowych (LED) szt. 4,</w:t>
      </w:r>
    </w:p>
    <w:p w14:paraId="62C85FBC" w14:textId="3B9B36E6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zabudowa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 nowych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tarcz TOP szt. 4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linii kolejowej nr 17 i 25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i urządzenia SHP wraz z wymaganymi wskaźnikami szt. 4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 (na LK 17 system ETCS L2-szafy LEU)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  <w:r w:rsidR="00F26634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zabudowa nowych tarcz na linii 17 w istniejących lokalizacjach z uwagi na system ETCS;</w:t>
      </w:r>
    </w:p>
    <w:p w14:paraId="3C0DA935" w14:textId="3FA26128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zabudowa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monitorów do podglądu sytuacji na przejeździe w</w:t>
      </w:r>
      <w:r w:rsidR="00AA0512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strażnicy przejazdowej w km 22,005. Zabudować monitory i audio;</w:t>
      </w:r>
    </w:p>
    <w:p w14:paraId="73211E08" w14:textId="35CB0A21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nowej niezbędnej sieci kablowej dla urządzeń </w:t>
      </w:r>
      <w:proofErr w:type="spellStart"/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srk</w:t>
      </w:r>
      <w:proofErr w:type="spellEnd"/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telekomunikacji oraz do zasilania urządzeń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Pr="008606C6">
        <w:rPr>
          <w:rFonts w:ascii="Arial" w:eastAsia="Times New Roman" w:hAnsi="Arial" w:cs="Arial"/>
          <w:kern w:val="0"/>
          <w:lang w:eastAsia="pl-PL"/>
          <w14:ligatures w14:val="none"/>
        </w:rPr>
        <w:t xml:space="preserve">abudować nowe kable do urządzeń przejazdowych; ułożyć nowe kable do st. Gałkówek dla powiązania sygnalizacji </w:t>
      </w:r>
      <w:r w:rsidRPr="008606C6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w urządzeniach stacyjnych dla obu linii; zabudować kabel sterowniczy w relacji przejazd w km 20,831 do strażnicy w km 22,005 na potrzeby manipulatora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88A198F" w14:textId="1A7C0C30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zabudowa now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 pulpitu sterującego/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nastawnik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pomieszczeniu d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>różnika przejazdowego w km 22,005 LK 17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5035825" w14:textId="15F40BF0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powiązanie urządzeń przejazdowych z urządzeniami typu </w:t>
      </w:r>
      <w:proofErr w:type="spellStart"/>
      <w:r>
        <w:rPr>
          <w:rFonts w:ascii="Arial" w:eastAsia="Times New Roman" w:hAnsi="Arial" w:cs="Arial"/>
          <w:kern w:val="0"/>
          <w:lang w:eastAsia="pl-PL"/>
          <w14:ligatures w14:val="none"/>
        </w:rPr>
        <w:t>Ebilock</w:t>
      </w:r>
      <w:proofErr w:type="spellEnd"/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950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stacji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Gałkówek </w:t>
      </w:r>
      <w:r w:rsidRPr="00EF7F12">
        <w:rPr>
          <w:rFonts w:ascii="Arial" w:eastAsia="Times New Roman" w:hAnsi="Arial" w:cs="Arial"/>
          <w:kern w:val="0"/>
          <w:lang w:eastAsia="pl-PL"/>
          <w14:ligatures w14:val="none"/>
        </w:rPr>
        <w:t>na zasadzie elementu drogi przebiegu dla przebiegów pociągowych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wyświetlanie się sygnału zezwalającego na semaforach może nastąpić po zamknięciu wszystkich czterech zapór na przejeździe kolejowo-drogowym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z</w:t>
      </w:r>
      <w:r w:rsidR="00AA0512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utwierdzeniem napędów rogatkowych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78A1E440" w14:textId="2C93F4E7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czujników 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załączających dla LK 17 i LK 25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w tor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>ach nr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1 i 2 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w strefie przejazdu-zwalniających utwierdzenie przejazdu;</w:t>
      </w:r>
    </w:p>
    <w:p w14:paraId="25B42CE3" w14:textId="2C6D7069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system przejazdowy 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ma </w:t>
      </w: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>posiada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funkcjonalność polegającą na: utwierdzaniu napędów rogatkowych oraz braku możliwości otwarcia zapór jeżeli w strefie oddziaływania czujników znajduje się pociąg; system przy niezamkniętych rogatkach po najechaniu pociągu na czujniki załączające na tarczach TOP wyświetli im sygnał „Osp1” z informacją dźwiękową i świetlną na manipulatorze dla jazd pociągów po linii nr 17 i 25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>Podłączenie zabudowanych  obwodów świateł tarcz TOP do koderów LEU na linii nr 17 wraz zapewnieniem funkcjonalności powiązania z systemem ETCS poziom 2 stosowanej dotychczas,</w:t>
      </w:r>
    </w:p>
    <w:p w14:paraId="6DD182ED" w14:textId="717BAF46" w:rsidR="00724795" w:rsidRPr="0048348A" w:rsidRDefault="0072479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rekonfiguracja systemu SCP-2;</w:t>
      </w:r>
    </w:p>
    <w:p w14:paraId="12EC490B" w14:textId="34897A44" w:rsidR="00603585" w:rsidRPr="00E14B77" w:rsidRDefault="00603585" w:rsidP="00E14B77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>zaprojektować urządzenia przejazdowe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</w:t>
      </w:r>
      <w:r w:rsidRPr="005F1A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14B77">
        <w:rPr>
          <w:rFonts w:ascii="Arial" w:eastAsia="Times New Roman" w:hAnsi="Arial" w:cs="Arial"/>
          <w:kern w:val="0"/>
          <w:lang w:eastAsia="pl-PL"/>
          <w14:ligatures w14:val="none"/>
        </w:rPr>
        <w:t>LK 17 - prędkość maksymalna 160km/h, tarcze dla drogi hamowania 1300m</w:t>
      </w:r>
      <w:r w:rsidR="00E14B77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</w:t>
      </w:r>
      <w:r w:rsidR="00E14B77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14B77">
        <w:rPr>
          <w:rFonts w:ascii="Arial" w:eastAsia="Times New Roman" w:hAnsi="Arial" w:cs="Arial"/>
          <w:kern w:val="0"/>
          <w:lang w:eastAsia="pl-PL"/>
          <w14:ligatures w14:val="none"/>
        </w:rPr>
        <w:t>L</w:t>
      </w:r>
      <w:r w:rsidR="00E14B77" w:rsidRPr="00E14B77"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r w:rsidRPr="00E14B77">
        <w:rPr>
          <w:rFonts w:ascii="Arial" w:eastAsia="Times New Roman" w:hAnsi="Arial" w:cs="Arial"/>
          <w:kern w:val="0"/>
          <w:lang w:eastAsia="pl-PL"/>
          <w14:ligatures w14:val="none"/>
        </w:rPr>
        <w:t xml:space="preserve"> 25 - prędkość maksymalna 140km/h, tarcze dla drogi hamowania 1000m.</w:t>
      </w:r>
    </w:p>
    <w:p w14:paraId="0DBAE6F1" w14:textId="4316A17A" w:rsidR="00603585" w:rsidRPr="00007689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07689">
        <w:rPr>
          <w:rFonts w:ascii="Arial" w:eastAsia="Times New Roman" w:hAnsi="Arial" w:cs="Arial"/>
          <w:kern w:val="0"/>
          <w:lang w:eastAsia="pl-PL"/>
          <w14:ligatures w14:val="none"/>
        </w:rPr>
        <w:t>wyprowadzenie urządzeń i przyłączy ze strażnicy</w:t>
      </w:r>
      <w:r w:rsidR="00007689" w:rsidRP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przejazdowej w km 20,831</w:t>
      </w:r>
      <w:r w:rsidRPr="00007689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63A6B04" w14:textId="77777777" w:rsidR="00603585" w:rsidRPr="002A3D6D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likwidacja starych urządzeń,</w:t>
      </w:r>
    </w:p>
    <w:p w14:paraId="1A284C86" w14:textId="77777777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wykonanie wygrodzenia dojazdów do przejazdu, ułożenie opasek z płytek betonowych wokół napędów, sygnalizatorów i szaf aparatowych oraz dojścia do nich</w:t>
      </w:r>
    </w:p>
    <w:p w14:paraId="04FEF9C0" w14:textId="77777777" w:rsidR="00981F6E" w:rsidRPr="00260285" w:rsidRDefault="00981F6E" w:rsidP="00981F6E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 xml:space="preserve">wyposażyć szafę aparatową w komplet dokumentacji papierowej wraz z DTR zabudowanych urządzeń i instrukcją obsługi </w:t>
      </w:r>
      <w:proofErr w:type="spellStart"/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>srk</w:t>
      </w:r>
      <w:proofErr w:type="spellEnd"/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350FCCB" w14:textId="6BDBE365" w:rsidR="00981F6E" w:rsidRPr="00260285" w:rsidRDefault="00981F6E" w:rsidP="00981F6E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 xml:space="preserve">wyposażyć kontenery SSP w komplet znaków drogowych: B-20, sygnalizacja uszkodzona, rogatka uszkodzona, drabinkę, sprawdzian do montażu głowicy licznika osi, </w:t>
      </w:r>
    </w:p>
    <w:p w14:paraId="170C82E1" w14:textId="58A3A882" w:rsidR="00603585" w:rsidRPr="002A3D6D" w:rsidRDefault="00F3462F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dokumentacja techniczna zawierać musi 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>projekt budowlany, dokumentacj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wykonawcz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>, dokumentacj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powykonawcz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dokumentacj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regulaminu 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technicznego</w:t>
      </w:r>
      <w:r w:rsidR="007247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stacji</w:t>
      </w:r>
      <w:r w:rsidR="00603585"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wraz ze schematem drogowym, wersja papierowa 3 egz. + wersja elektroniczna 3 egz. DWG i PDF oraz operat kolaudacyjny, </w:t>
      </w:r>
    </w:p>
    <w:p w14:paraId="5605AF2E" w14:textId="77777777" w:rsidR="00603585" w:rsidRDefault="00603585" w:rsidP="00603585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uruchomienie nowo zabudowanych urządzeń, przeszkolenie personelu obsługi i obsługi technicznej, wykonanie pomiarów, sprawdzeń i prób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11C5719B" w14:textId="77777777" w:rsidR="00BF21A5" w:rsidRPr="002A3D6D" w:rsidRDefault="00BF21A5" w:rsidP="00F3462F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noProof/>
          <w:kern w:val="0"/>
          <w:lang w:eastAsia="pl-PL"/>
          <w14:ligatures w14:val="none"/>
        </w:rPr>
      </w:pPr>
      <w:r w:rsidRPr="00F3462F">
        <w:rPr>
          <w:rFonts w:ascii="Arial" w:eastAsia="Times New Roman" w:hAnsi="Arial" w:cs="Arial"/>
          <w:noProof/>
          <w:kern w:val="0"/>
          <w:lang w:eastAsia="pl-PL"/>
          <w14:ligatures w14:val="none"/>
        </w:rPr>
        <w:t>Wykonanie pomiarów:</w:t>
      </w:r>
    </w:p>
    <w:p w14:paraId="5EA3F6D0" w14:textId="35984D74" w:rsidR="00BF21A5" w:rsidRPr="002A3D6D" w:rsidRDefault="00BF21A5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pomiar kabli (metryki kabli)</w:t>
      </w:r>
      <w:r w:rsidR="00201742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340698B" w14:textId="677D73F6" w:rsidR="00BF21A5" w:rsidRPr="002A3D6D" w:rsidRDefault="00BF21A5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sprawdzenie widoczności świateł</w:t>
      </w:r>
      <w:r w:rsidR="00201742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359DD515" w14:textId="77777777" w:rsidR="002560A3" w:rsidRPr="002A3D6D" w:rsidRDefault="002560A3" w:rsidP="002560A3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sprawdzenie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i wykonanie prób funkcjonalnych dla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prawidłowości wyświetlania sygnałów oraz wygaszenia sygnałów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przy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powiązaniu z urządzeniami stacyjnymi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3C2C8EC8" w14:textId="412C6D54" w:rsidR="00BF21A5" w:rsidRPr="002A3D6D" w:rsidRDefault="00BF21A5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pomiary napięć zasilających oraz uziemień</w:t>
      </w:r>
      <w:r w:rsidR="00201742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146E553E" w14:textId="54F90408" w:rsidR="00BF21A5" w:rsidRPr="00F54128" w:rsidRDefault="00BF21A5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protokół z uruchomienia urządzeń i </w:t>
      </w:r>
      <w:r w:rsidR="00603585">
        <w:rPr>
          <w:rFonts w:ascii="Arial" w:eastAsia="Times New Roman" w:hAnsi="Arial" w:cs="Arial"/>
          <w:kern w:val="0"/>
          <w:lang w:eastAsia="pl-PL"/>
          <w14:ligatures w14:val="none"/>
        </w:rPr>
        <w:t>powiązań</w:t>
      </w:r>
      <w:r w:rsidR="00201742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67C8E30B" w14:textId="086946E4" w:rsidR="00BF21A5" w:rsidRPr="00F54128" w:rsidRDefault="00BF21A5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sprawdzenie Aplikacji dla stacji </w:t>
      </w:r>
      <w:r w:rsidR="00603585">
        <w:rPr>
          <w:rFonts w:ascii="Arial" w:eastAsia="Times New Roman" w:hAnsi="Arial" w:cs="Arial"/>
          <w:kern w:val="0"/>
          <w:lang w:eastAsia="pl-PL"/>
          <w14:ligatures w14:val="none"/>
        </w:rPr>
        <w:t>Gałkówek</w:t>
      </w:r>
      <w:r w:rsidR="00201742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4E318399" w14:textId="2F194B39" w:rsidR="005B75F6" w:rsidRPr="00F54128" w:rsidRDefault="005B75F6" w:rsidP="00F54128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pomiary geodezyjne.</w:t>
      </w:r>
    </w:p>
    <w:p w14:paraId="6EC245A5" w14:textId="22EE130B" w:rsidR="002A3D6D" w:rsidRPr="002A3D6D" w:rsidRDefault="002A3D6D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14:ligatures w14:val="none"/>
        </w:rPr>
      </w:pPr>
      <w:r w:rsidRPr="00582BC7">
        <w:rPr>
          <w:rFonts w:ascii="Arial" w:eastAsia="Calibri" w:hAnsi="Arial" w:cs="Arial"/>
          <w:b/>
          <w:kern w:val="0"/>
          <w14:ligatures w14:val="none"/>
        </w:rPr>
        <w:t>Branża telekomunikacji:</w:t>
      </w:r>
    </w:p>
    <w:p w14:paraId="63E2873B" w14:textId="77777777" w:rsidR="00F54128" w:rsidRPr="002A3D6D" w:rsidRDefault="00F54128" w:rsidP="00F54128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14:ligatures w14:val="none"/>
        </w:rPr>
      </w:pPr>
      <w:r w:rsidRPr="002A3D6D">
        <w:rPr>
          <w:rFonts w:ascii="Arial" w:eastAsia="Times New Roman" w:hAnsi="Arial" w:cs="Arial"/>
          <w:kern w:val="0"/>
          <w14:ligatures w14:val="none"/>
        </w:rPr>
        <w:t xml:space="preserve">Zakres Robót </w:t>
      </w:r>
      <w:r>
        <w:rPr>
          <w:rFonts w:ascii="Arial" w:eastAsia="Times New Roman" w:hAnsi="Arial" w:cs="Arial"/>
          <w:kern w:val="0"/>
          <w14:ligatures w14:val="none"/>
        </w:rPr>
        <w:t xml:space="preserve">do wykonania </w:t>
      </w:r>
      <w:r w:rsidRPr="002A3D6D">
        <w:rPr>
          <w:rFonts w:ascii="Arial" w:eastAsia="Times New Roman" w:hAnsi="Arial" w:cs="Arial"/>
          <w:kern w:val="0"/>
          <w14:ligatures w14:val="none"/>
        </w:rPr>
        <w:t>obejmuje:</w:t>
      </w:r>
    </w:p>
    <w:p w14:paraId="0AAECF7D" w14:textId="19A26015" w:rsidR="0010204A" w:rsidRPr="003171BF" w:rsidRDefault="0010204A" w:rsidP="0010204A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3171BF">
        <w:rPr>
          <w:rFonts w:ascii="Arial" w:eastAsia="Calibri" w:hAnsi="Arial" w:cs="Arial"/>
          <w:noProof/>
          <w:kern w:val="0"/>
          <w14:ligatures w14:val="none"/>
        </w:rPr>
        <w:t>Wykonanie dokumentacji wykonawczej i powykonawczej dla urządzeń telekomunikacji kolejowej w związku z zabudową systemu TVU na przejeździe kolejowo drogowym</w:t>
      </w:r>
      <w:r w:rsidR="00053428">
        <w:rPr>
          <w:rFonts w:ascii="Arial" w:eastAsia="Calibri" w:hAnsi="Arial" w:cs="Arial"/>
          <w:noProof/>
          <w:kern w:val="0"/>
          <w14:ligatures w14:val="none"/>
        </w:rPr>
        <w:t xml:space="preserve"> w km 20,831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dla obsługi urządzeń przejazdowych z odległości </w:t>
      </w:r>
      <w:r w:rsidR="00007689">
        <w:rPr>
          <w:rFonts w:ascii="Arial" w:eastAsia="Calibri" w:hAnsi="Arial" w:cs="Arial"/>
          <w:noProof/>
          <w:kern w:val="0"/>
          <w14:ligatures w14:val="none"/>
        </w:rPr>
        <w:t>ze strażnicy przejazdowej w km 22,005 LK17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>.</w:t>
      </w:r>
    </w:p>
    <w:p w14:paraId="6F5AA554" w14:textId="759C362F" w:rsidR="0010204A" w:rsidRPr="003171BF" w:rsidRDefault="0010204A" w:rsidP="0010204A">
      <w:pPr>
        <w:numPr>
          <w:ilvl w:val="0"/>
          <w:numId w:val="38"/>
        </w:numPr>
        <w:spacing w:after="0" w:line="360" w:lineRule="auto"/>
        <w:ind w:left="714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3171BF">
        <w:rPr>
          <w:rFonts w:ascii="Arial" w:eastAsia="Calibri" w:hAnsi="Arial" w:cs="Arial"/>
          <w:noProof/>
          <w:kern w:val="0"/>
          <w14:ligatures w14:val="none"/>
        </w:rPr>
        <w:t>Wykonanie zabudowy system</w:t>
      </w:r>
      <w:r w:rsidR="00053428">
        <w:rPr>
          <w:rFonts w:ascii="Arial" w:eastAsia="Calibri" w:hAnsi="Arial" w:cs="Arial"/>
          <w:noProof/>
          <w:kern w:val="0"/>
          <w14:ligatures w14:val="none"/>
        </w:rPr>
        <w:t>u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TVU </w:t>
      </w:r>
      <w:r w:rsidR="00053428">
        <w:rPr>
          <w:rFonts w:ascii="Arial" w:eastAsia="Calibri" w:hAnsi="Arial" w:cs="Arial"/>
          <w:noProof/>
          <w:kern w:val="0"/>
          <w14:ligatures w14:val="none"/>
        </w:rPr>
        <w:t xml:space="preserve">na 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>przej</w:t>
      </w:r>
      <w:r w:rsidR="00053428">
        <w:rPr>
          <w:rFonts w:ascii="Arial" w:eastAsia="Calibri" w:hAnsi="Arial" w:cs="Arial"/>
          <w:noProof/>
          <w:kern w:val="0"/>
          <w14:ligatures w14:val="none"/>
        </w:rPr>
        <w:t>eździe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kolejowo drogow</w:t>
      </w:r>
      <w:r w:rsidR="00053428">
        <w:rPr>
          <w:rFonts w:ascii="Arial" w:eastAsia="Calibri" w:hAnsi="Arial" w:cs="Arial"/>
          <w:noProof/>
          <w:kern w:val="0"/>
          <w14:ligatures w14:val="none"/>
        </w:rPr>
        <w:t>ym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kat. A</w:t>
      </w:r>
      <w:r w:rsidR="00053428">
        <w:rPr>
          <w:rFonts w:ascii="Arial" w:eastAsia="Calibri" w:hAnsi="Arial" w:cs="Arial"/>
          <w:noProof/>
          <w:kern w:val="0"/>
          <w14:ligatures w14:val="none"/>
        </w:rPr>
        <w:t xml:space="preserve"> w km 20,831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dla obsługi urządzeń przejazdowych </w:t>
      </w:r>
      <w:r w:rsidR="00007689">
        <w:rPr>
          <w:rFonts w:ascii="Arial" w:eastAsia="Calibri" w:hAnsi="Arial" w:cs="Arial"/>
          <w:noProof/>
          <w:kern w:val="0"/>
          <w14:ligatures w14:val="none"/>
        </w:rPr>
        <w:t>ze strażnicy przejazdowej w km 22,005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zgodnie z</w:t>
      </w:r>
      <w:r w:rsidR="00053428">
        <w:rPr>
          <w:rFonts w:ascii="Arial" w:eastAsia="Calibri" w:hAnsi="Arial" w:cs="Arial"/>
          <w:noProof/>
          <w:kern w:val="0"/>
          <w14:ligatures w14:val="none"/>
        </w:rPr>
        <w:t xml:space="preserve"> instrukcją Ie-118</w:t>
      </w:r>
      <w:r w:rsidRPr="003171BF">
        <w:rPr>
          <w:rFonts w:ascii="Arial" w:eastAsia="Calibri" w:hAnsi="Arial" w:cs="Arial"/>
          <w:noProof/>
          <w:kern w:val="0"/>
          <w14:ligatures w14:val="none"/>
        </w:rPr>
        <w:t xml:space="preserve"> „Wymagania na systemy telewizji użytkowej stosowane na przejazdach kolejowo-drogowych kategorii A, F i przejściach, obsługiwanych z odległości oraz innych posterunkach związanych z prowadzeniem ruchu kolejowego”:</w:t>
      </w:r>
    </w:p>
    <w:p w14:paraId="658750BD" w14:textId="6FA302CB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projektowany do zabudowy system TVU musi posiadać bezterminowe świadectwo dopuszczenia</w:t>
      </w:r>
      <w:r w:rsidR="00007689">
        <w:rPr>
          <w:rFonts w:ascii="Arial" w:eastAsia="Times New Roman" w:hAnsi="Arial" w:cs="Arial"/>
          <w:kern w:val="0"/>
          <w:lang w:eastAsia="pl-PL"/>
          <w14:ligatures w14:val="none"/>
        </w:rPr>
        <w:t xml:space="preserve"> typu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eksploatacji</w:t>
      </w:r>
      <w:r w:rsidR="002560A3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kat. A;</w:t>
      </w:r>
    </w:p>
    <w:p w14:paraId="13314A10" w14:textId="1D7F02E9" w:rsidR="0010204A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nowego systemu TVU z podglądem, rejestracją i obsługą podsystemu audio </w:t>
      </w:r>
      <w:r w:rsidR="00007689">
        <w:rPr>
          <w:rFonts w:ascii="Arial" w:eastAsia="Calibri" w:hAnsi="Arial" w:cs="Arial"/>
          <w:noProof/>
          <w:kern w:val="0"/>
          <w14:ligatures w14:val="none"/>
        </w:rPr>
        <w:t>w strażnicy przejazdowej w km 22,005 LK17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3B95D292" w14:textId="49C57E91" w:rsidR="00F644E6" w:rsidRDefault="00F644E6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Zabudowa nowego przyłącza zasilającego;</w:t>
      </w:r>
    </w:p>
    <w:p w14:paraId="72E23C75" w14:textId="34E25117" w:rsidR="006F1B3B" w:rsidRP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zabudowa nowej szafy aparatowej, należy zachować odległość posadowienia dolnej części drzwiczek szafy od podłoża min. 0,5m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64F314C3" w14:textId="29EBAD3B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zabudowa nowych masztów kamerowych szt. 2,</w:t>
      </w:r>
    </w:p>
    <w:p w14:paraId="5528A6D7" w14:textId="68F9D9F0" w:rsidR="00F644E6" w:rsidRPr="005B75F6" w:rsidRDefault="00F644E6" w:rsidP="00F644E6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B75F6">
        <w:rPr>
          <w:rFonts w:ascii="Arial" w:eastAsia="Times New Roman" w:hAnsi="Arial" w:cs="Arial"/>
          <w:kern w:val="0"/>
          <w:lang w:eastAsia="pl-PL"/>
          <w14:ligatures w14:val="none"/>
        </w:rPr>
        <w:t>zainstalowanie nowych kamer zachowując prawidłową widoczność uwzględniając wszystkie podjazdy do zapór oraz strefę przejazdową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min. szt. 4 kamery poglądowe i szt. 2 do rejestracji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tablic samochodowych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50C4A6E" w14:textId="41AB38A0" w:rsidR="00F644E6" w:rsidRPr="00F644E6" w:rsidRDefault="0010204A" w:rsidP="00F644E6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zainstalowanie nowego UPS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czasem gwarantującym podtrzymanie min. 8 godzin;</w:t>
      </w:r>
    </w:p>
    <w:p w14:paraId="1A9678FD" w14:textId="1D72D652" w:rsidR="0010204A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zainstalowanie nowych promienników,</w:t>
      </w:r>
    </w:p>
    <w:p w14:paraId="51083923" w14:textId="542ACD23" w:rsidR="00F644E6" w:rsidRPr="003171BF" w:rsidRDefault="00F644E6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zainstalowanie nowego rejestratora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19AC4593" w14:textId="5994C6A7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wykonanie uziemień nowych urządzeń i wykonanie pomiarów (wartość uziemienia   poniżej 5Ω),</w:t>
      </w:r>
    </w:p>
    <w:p w14:paraId="00F5CCB5" w14:textId="0C2CD235" w:rsidR="0010204A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zabudowa nowych monitorów dla podglądu obrazów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każdej kamery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pomieszczeniu 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 xml:space="preserve">dróżnika przejazdowego w km 22,005 LK 17, 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oraz monitora diagnostycznego w pomieszczeniu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>/miejscu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wyznaczonym przez ISE Koluszki,</w:t>
      </w:r>
    </w:p>
    <w:p w14:paraId="272ACC0D" w14:textId="77777777" w:rsidR="006F1B3B" w:rsidRPr="003E69B4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każde nagranie powinno być opatrzone stemplem czasowym czasu rzeczywistego z dokładnością do jednej sekundy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FE2CF16" w14:textId="77B547AC" w:rsidR="006F1B3B" w:rsidRPr="003E69B4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oprogramowanie umożliwiające rejestrację i identyfikację pojazdów wraz 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programami służącymi do post- </w:t>
      </w:r>
      <w:proofErr w:type="spellStart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processingu</w:t>
      </w:r>
      <w:proofErr w:type="spellEnd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zewnętrznych urządzeniach komputerowych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  <w:r w:rsidR="00260285" w:rsidRPr="00260285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260285" w:rsidRPr="00BE328C">
        <w:rPr>
          <w:rFonts w:ascii="Arial" w:eastAsia="Times New Roman" w:hAnsi="Arial" w:cs="Arial"/>
          <w:kern w:val="0"/>
          <w:lang w:eastAsia="pl-PL"/>
          <w14:ligatures w14:val="none"/>
        </w:rPr>
        <w:t>muszą tworzyć bazę tablic rejestracyjnych samochodów przejeżdżających przez przejazd,</w:t>
      </w:r>
    </w:p>
    <w:p w14:paraId="2B2F59F5" w14:textId="77777777" w:rsidR="006F1B3B" w:rsidRPr="003E69B4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oprogramowanie powinno skutecznie eliminować efekt „rolling </w:t>
      </w:r>
      <w:proofErr w:type="spellStart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shutter</w:t>
      </w:r>
      <w:proofErr w:type="spellEnd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” co pozwoli na czytelny zapis rejestracji zwłaszcza w warunkach nocnych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29AD31C" w14:textId="77777777" w:rsid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w kamerach do obserwacji przejazdu muszą być widoczne sygnalizatory drogowe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, strefy podjazdowe do zapór i strefa przejazdowa;</w:t>
      </w:r>
    </w:p>
    <w:p w14:paraId="48F97F5A" w14:textId="3D3A9A12" w:rsidR="006F1B3B" w:rsidRP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B75F6">
        <w:rPr>
          <w:rFonts w:ascii="Arial" w:eastAsia="Times New Roman" w:hAnsi="Arial" w:cs="Arial"/>
          <w:kern w:val="0"/>
          <w:lang w:eastAsia="pl-PL"/>
          <w14:ligatures w14:val="none"/>
        </w:rPr>
        <w:t>zainstalowanie nowego kompletnego dwukierunkowego systemu łączności głosowej audio na przejeździe kolejowo - drogowym z obsługą 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5B75F6">
        <w:rPr>
          <w:rFonts w:ascii="Arial" w:eastAsia="Times New Roman" w:hAnsi="Arial" w:cs="Arial"/>
          <w:kern w:val="0"/>
          <w:lang w:eastAsia="pl-PL"/>
          <w14:ligatures w14:val="none"/>
        </w:rPr>
        <w:t xml:space="preserve">pomieszczeniu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dróżnika przejazdowego;</w:t>
      </w:r>
    </w:p>
    <w:p w14:paraId="7B7EF6C8" w14:textId="77777777" w:rsidR="006F1B3B" w:rsidRPr="003E69B4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wykonanie pomiarów oświetlenia na przejeździe kolejowo-drogowym oraz jego dostosowanie (wymianę latarni oświetleniowych na </w:t>
      </w:r>
      <w:proofErr w:type="spellStart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LEDowe</w:t>
      </w:r>
      <w:proofErr w:type="spellEnd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).</w:t>
      </w:r>
    </w:p>
    <w:p w14:paraId="2A3C257A" w14:textId="7258559F" w:rsidR="006F1B3B" w:rsidRP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uruchomienie nowo zabudowanych urządzeń, przeszkolenie personelu obsługi i obsługi technicznej, wykonanie pomiarów, sprawdzeń i prób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0BAE6FC" w14:textId="2590EC7B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słupach kamerowych należy zawiesić piktogramy Video, a na słupkach audio tabliczki informacyjne, stanowiska 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>dróżnika przejazdowego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należy wyposażyć w instrukcję obsługi,</w:t>
      </w:r>
    </w:p>
    <w:p w14:paraId="4D3C4A55" w14:textId="15824EFD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wykonać demontaż urządzeń TK w strażnic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przejazdow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>ej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, zdemontowane urządzenia przekazać do ISE Koluszki,</w:t>
      </w:r>
    </w:p>
    <w:p w14:paraId="1CFC7CC4" w14:textId="49082AC2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wyprowadzić kable łącznikowe z budynku strażnicy i przywrócić ciągłość tych kabli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1D4B3589" w14:textId="3BEAE777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podsystem audio u </w:t>
      </w:r>
      <w:r w:rsidR="006F1B3B">
        <w:rPr>
          <w:rFonts w:ascii="Arial" w:eastAsia="Times New Roman" w:hAnsi="Arial" w:cs="Arial"/>
          <w:kern w:val="0"/>
          <w:lang w:eastAsia="pl-PL"/>
          <w14:ligatures w14:val="none"/>
        </w:rPr>
        <w:t>dróżnika przejazdowego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należy wyposażyć w instrukcję obsługi, </w:t>
      </w:r>
    </w:p>
    <w:p w14:paraId="69518370" w14:textId="61C4D318" w:rsidR="0010204A" w:rsidRPr="003171BF" w:rsidRDefault="006F1B3B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zabudowa</w:t>
      </w:r>
      <w:r w:rsidR="0010204A"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niezębnej sieci  kablowej dla nowo zabudowanych  urządzeń </w:t>
      </w:r>
      <w:proofErr w:type="spellStart"/>
      <w:r w:rsidR="0010204A" w:rsidRPr="003171BF">
        <w:rPr>
          <w:rFonts w:ascii="Arial" w:eastAsia="Times New Roman" w:hAnsi="Arial" w:cs="Arial"/>
          <w:kern w:val="0"/>
          <w:lang w:eastAsia="pl-PL"/>
          <w14:ligatures w14:val="none"/>
        </w:rPr>
        <w:t>tk</w:t>
      </w:r>
      <w:proofErr w:type="spellEnd"/>
      <w:r w:rsidR="0010204A"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 zasilania urządzeń </w:t>
      </w:r>
      <w:proofErr w:type="spellStart"/>
      <w:r w:rsidR="0010204A" w:rsidRPr="003171BF">
        <w:rPr>
          <w:rFonts w:ascii="Arial" w:eastAsia="Times New Roman" w:hAnsi="Arial" w:cs="Arial"/>
          <w:kern w:val="0"/>
          <w:lang w:eastAsia="pl-PL"/>
          <w14:ligatures w14:val="none"/>
        </w:rPr>
        <w:t>tk</w:t>
      </w:r>
      <w:proofErr w:type="spellEnd"/>
      <w:r w:rsidR="0010204A" w:rsidRPr="003171BF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772C4224" w14:textId="5226A983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ułożenie opasek z płytek betonowych wokół masztów, szaf aparatowych,</w:t>
      </w:r>
    </w:p>
    <w:p w14:paraId="2660F45F" w14:textId="08291DA7" w:rsidR="0010204A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systemy TVU muszą być wyposażone w serwer czasu,</w:t>
      </w:r>
    </w:p>
    <w:p w14:paraId="708BBA7F" w14:textId="2EF42D8C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ykonanie zabudowy niezbędnej sieci kablowej OTK na potrzeby systemów TVU dla kategorii A. </w:t>
      </w:r>
    </w:p>
    <w:p w14:paraId="3B7EA01C" w14:textId="10198678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d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o transmisji TVU i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UZK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wykorzystać istniejąc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kab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>el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OTK 36J,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Na kablu protekcyjnym</w:t>
      </w:r>
      <w:r w:rsidR="000534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36J</w:t>
      </w:r>
      <w:r w:rsidR="008F3E7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należy wykonać złącze z odgałęzieniem do szafy aparatowej. W miejscu złącza zabudować studzienkę kablową.</w:t>
      </w:r>
      <w:r w:rsidR="008F3E7B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Zabudować nowy kabel OTK 12J dla redundancji TVU razem z kablem do manipulatora;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 dopuszcza się części wspólnych dla zabudowywanych systemów TVU.</w:t>
      </w:r>
    </w:p>
    <w:p w14:paraId="03D12353" w14:textId="76FBA9C4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n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a centralach </w:t>
      </w:r>
      <w:r w:rsidR="008F3E7B">
        <w:rPr>
          <w:rFonts w:ascii="Arial" w:eastAsia="Times New Roman" w:hAnsi="Arial" w:cs="Arial"/>
          <w:kern w:val="0"/>
          <w:lang w:eastAsia="pl-PL"/>
          <w14:ligatures w14:val="none"/>
        </w:rPr>
        <w:t>SLK-2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usunąć łącza stacyjno-ruchowe.</w:t>
      </w:r>
    </w:p>
    <w:p w14:paraId="0944CFC4" w14:textId="59CCEDDA" w:rsidR="0010204A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s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zafy aparatowe muszą być zamykane kluczami atestowanymi uniemożliwiając dostęp osób postronnych.</w:t>
      </w:r>
    </w:p>
    <w:p w14:paraId="355D5E85" w14:textId="77777777" w:rsidR="00F644E6" w:rsidRPr="005B75F6" w:rsidRDefault="00F644E6" w:rsidP="00F644E6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B75F6">
        <w:rPr>
          <w:rFonts w:ascii="Arial" w:eastAsia="Times New Roman" w:hAnsi="Arial" w:cs="Arial"/>
          <w:kern w:val="0"/>
          <w:lang w:eastAsia="pl-PL"/>
          <w14:ligatures w14:val="none"/>
        </w:rPr>
        <w:t>zabudowa niezbędnej sieci kablowej, zgodnie z instrukcją PKP PLK S.A. Ie-108</w:t>
      </w:r>
    </w:p>
    <w:p w14:paraId="47B143D4" w14:textId="432B353F" w:rsidR="00F644E6" w:rsidRPr="00F644E6" w:rsidRDefault="00F644E6" w:rsidP="00F644E6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B75F6">
        <w:rPr>
          <w:rFonts w:ascii="Arial" w:eastAsia="Times New Roman" w:hAnsi="Arial" w:cs="Arial"/>
          <w:kern w:val="0"/>
          <w:lang w:eastAsia="pl-PL"/>
          <w14:ligatures w14:val="none"/>
        </w:rPr>
        <w:t>wykonanie uziemień nowych urządzeń i wykonanie pomiarów (wartość uziemienia poniżej 5Ω)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E4F290A" w14:textId="09BD7DD2" w:rsid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ykona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wszystki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inn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dodatkow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prac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niezbędne do 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prawidłow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funkcjonowani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działani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systemu TVU dla kat.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</w:p>
    <w:p w14:paraId="1F5F41F3" w14:textId="4BC634F7" w:rsidR="008F3E7B" w:rsidRPr="008F3E7B" w:rsidRDefault="008F3E7B" w:rsidP="008F3E7B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dokumentacja techniczna zawierać musi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regulaminu technicznego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stacji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wraz ze schematem drogowym, wersja papierowa 3 egz. + wersja elektroniczna 3 egz. DWG i PDF oraz operat kolaudacyjny, </w:t>
      </w:r>
    </w:p>
    <w:p w14:paraId="681191DE" w14:textId="635E7E6E" w:rsidR="008F3E7B" w:rsidRPr="008F3E7B" w:rsidRDefault="008F3E7B" w:rsidP="008F3E7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wyposażyć szafę aparatową w komplet dokumentacji papierowej wraz z DTR zabudowanych urządzeń i instrukcją obsługi TVU;</w:t>
      </w:r>
    </w:p>
    <w:p w14:paraId="70AA8B28" w14:textId="77777777" w:rsidR="006F1B3B" w:rsidRDefault="006F1B3B" w:rsidP="006F1B3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rojekt system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proofErr w:type="spellStart"/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TVu</w:t>
      </w:r>
      <w:proofErr w:type="spellEnd"/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musi być przedłożon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zatwierdzon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przez Zamawiającego przed ich zabudową.</w:t>
      </w:r>
    </w:p>
    <w:p w14:paraId="3F8A1823" w14:textId="1F70AD2C" w:rsidR="0010204A" w:rsidRPr="003171BF" w:rsidRDefault="0010204A" w:rsidP="0010204A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Arial" w:eastAsia="Calibri" w:hAnsi="Arial" w:cs="Arial"/>
          <w:noProof/>
          <w:kern w:val="0"/>
          <w:lang w:eastAsia="pl-PL"/>
          <w14:ligatures w14:val="none"/>
        </w:rPr>
      </w:pPr>
      <w:bookmarkStart w:id="1" w:name="_Hlk207794160"/>
      <w:r w:rsidRPr="003171BF">
        <w:rPr>
          <w:rFonts w:ascii="Arial" w:eastAsia="Calibri" w:hAnsi="Arial" w:cs="Arial"/>
          <w:noProof/>
          <w:kern w:val="0"/>
          <w:lang w:eastAsia="pl-PL"/>
          <w14:ligatures w14:val="none"/>
        </w:rPr>
        <w:t>Wykonanie pomiarów dla nowo zabudowan</w:t>
      </w:r>
      <w:r w:rsidR="006F1B3B">
        <w:rPr>
          <w:rFonts w:ascii="Arial" w:eastAsia="Calibri" w:hAnsi="Arial" w:cs="Arial"/>
          <w:noProof/>
          <w:kern w:val="0"/>
          <w:lang w:eastAsia="pl-PL"/>
          <w14:ligatures w14:val="none"/>
        </w:rPr>
        <w:t>ego</w:t>
      </w:r>
      <w:r w:rsidRPr="003171BF">
        <w:rPr>
          <w:rFonts w:ascii="Arial" w:eastAsia="Calibri" w:hAnsi="Arial" w:cs="Arial"/>
          <w:noProof/>
          <w:kern w:val="0"/>
          <w:lang w:eastAsia="pl-PL"/>
          <w14:ligatures w14:val="none"/>
        </w:rPr>
        <w:t xml:space="preserve"> system</w:t>
      </w:r>
      <w:r w:rsidR="006F1B3B">
        <w:rPr>
          <w:rFonts w:ascii="Arial" w:eastAsia="Calibri" w:hAnsi="Arial" w:cs="Arial"/>
          <w:noProof/>
          <w:kern w:val="0"/>
          <w:lang w:eastAsia="pl-PL"/>
          <w14:ligatures w14:val="none"/>
        </w:rPr>
        <w:t>u</w:t>
      </w:r>
      <w:r w:rsidRPr="003171BF">
        <w:rPr>
          <w:rFonts w:ascii="Arial" w:eastAsia="Calibri" w:hAnsi="Arial" w:cs="Arial"/>
          <w:noProof/>
          <w:kern w:val="0"/>
          <w:lang w:eastAsia="pl-PL"/>
          <w14:ligatures w14:val="none"/>
        </w:rPr>
        <w:t xml:space="preserve"> TVU:</w:t>
      </w:r>
    </w:p>
    <w:p w14:paraId="2FCCDB58" w14:textId="4D652F21" w:rsidR="0010204A" w:rsidRPr="00D02AC6" w:rsidRDefault="0010204A" w:rsidP="00D02AC6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02AC6">
        <w:rPr>
          <w:rFonts w:ascii="Arial" w:eastAsia="Times New Roman" w:hAnsi="Arial" w:cs="Arial"/>
          <w:kern w:val="0"/>
          <w:lang w:eastAsia="pl-PL"/>
          <w14:ligatures w14:val="none"/>
        </w:rPr>
        <w:t>pomiary kabli (metryki kabli),</w:t>
      </w:r>
    </w:p>
    <w:p w14:paraId="610796A2" w14:textId="1BC0E4EF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sprawdzenie widoczności i jakości przekazu obrazów na monitorach i ich zapisu,</w:t>
      </w:r>
    </w:p>
    <w:p w14:paraId="7B2AB29E" w14:textId="521B6736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sprawdzenie prawidłowości działania systemu audio,</w:t>
      </w:r>
    </w:p>
    <w:p w14:paraId="30135B93" w14:textId="005359EA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pomiary napięć zasilających oraz uziemień,</w:t>
      </w:r>
    </w:p>
    <w:p w14:paraId="71ACD9C3" w14:textId="0C15C820" w:rsidR="0010204A" w:rsidRPr="003171BF" w:rsidRDefault="0010204A" w:rsidP="0010204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protokoły z uruchomienia urządzeń </w:t>
      </w:r>
      <w:r w:rsidR="00F644E6">
        <w:rPr>
          <w:rFonts w:ascii="Arial" w:eastAsia="Times New Roman" w:hAnsi="Arial" w:cs="Arial"/>
          <w:kern w:val="0"/>
          <w:lang w:eastAsia="pl-PL"/>
          <w14:ligatures w14:val="none"/>
        </w:rPr>
        <w:t xml:space="preserve">TVU i </w:t>
      </w:r>
      <w:proofErr w:type="spellStart"/>
      <w:r w:rsidR="00F644E6">
        <w:rPr>
          <w:rFonts w:ascii="Arial" w:eastAsia="Times New Roman" w:hAnsi="Arial" w:cs="Arial"/>
          <w:kern w:val="0"/>
          <w:lang w:eastAsia="pl-PL"/>
          <w14:ligatures w14:val="none"/>
        </w:rPr>
        <w:t>T</w:t>
      </w:r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proofErr w:type="spellEnd"/>
      <w:r w:rsidRPr="003171BF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bookmarkEnd w:id="1"/>
    <w:p w14:paraId="16C96250" w14:textId="3D08C5AD" w:rsidR="001B099F" w:rsidRPr="00F2734D" w:rsidRDefault="001B099F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:highlight w:val="lightGray"/>
          <w14:ligatures w14:val="none"/>
        </w:rPr>
      </w:pPr>
      <w:r w:rsidRPr="00F2734D">
        <w:rPr>
          <w:rFonts w:ascii="Arial" w:eastAsia="Calibri" w:hAnsi="Arial" w:cs="Arial"/>
          <w:b/>
          <w:kern w:val="0"/>
          <w:highlight w:val="lightGray"/>
          <w14:ligatures w14:val="none"/>
        </w:rPr>
        <w:t>Branża energetyczna:</w:t>
      </w:r>
    </w:p>
    <w:p w14:paraId="18107271" w14:textId="1A87EFD8" w:rsidR="001718F0" w:rsidRPr="00F2734D" w:rsidRDefault="001718F0" w:rsidP="001718F0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:highlight w:val="lightGray"/>
          <w14:ligatures w14:val="none"/>
        </w:rPr>
      </w:pPr>
      <w:r w:rsidRPr="00F2734D">
        <w:rPr>
          <w:rFonts w:ascii="Arial" w:eastAsia="Times New Roman" w:hAnsi="Arial" w:cs="Arial"/>
          <w:kern w:val="0"/>
          <w:highlight w:val="lightGray"/>
          <w14:ligatures w14:val="none"/>
        </w:rPr>
        <w:t>Zakres Robót do wykonania obejmuje:</w:t>
      </w:r>
    </w:p>
    <w:p w14:paraId="4CC860C5" w14:textId="5FCE5911" w:rsidR="001B099F" w:rsidRPr="00F2734D" w:rsidRDefault="00E752BF" w:rsidP="009B6BAF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</w:pPr>
      <w:r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lastRenderedPageBreak/>
        <w:t>p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rzejazd posiada przyłącze energetyczne o nr PPE: 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590508800000046366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. </w:t>
      </w:r>
      <w:r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 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Rodzaj przyłącza: kablowe. Liczba faz: 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3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. Moc przyłączeniowa: 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1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2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 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kW. Moc umowna: 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7 </w:t>
      </w:r>
      <w:r w:rsidR="001B099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 xml:space="preserve">kW. </w:t>
      </w:r>
      <w:r w:rsidR="00F2734D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OSD PGE Energetyka Kolejowa S.A. (Dystr.)</w:t>
      </w:r>
    </w:p>
    <w:p w14:paraId="1AC0DBF5" w14:textId="481E3AD9" w:rsidR="00D54A1E" w:rsidRPr="00F2734D" w:rsidRDefault="00752464" w:rsidP="009B6BAF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</w:pPr>
      <w:r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należy sprawdzić równomierność i natężenie oświetlenia – dostosować dla potrzeb TVU</w:t>
      </w:r>
      <w:r w:rsidR="00E752BF" w:rsidRPr="00F2734D">
        <w:rPr>
          <w:rFonts w:ascii="Arial" w:eastAsia="Times New Roman" w:hAnsi="Arial" w:cs="Arial"/>
          <w:noProof/>
          <w:kern w:val="0"/>
          <w:highlight w:val="lightGray"/>
          <w:lang w:eastAsia="pl-PL"/>
          <w14:ligatures w14:val="none"/>
        </w:rPr>
        <w:t>.</w:t>
      </w:r>
    </w:p>
    <w:p w14:paraId="25DEA4FF" w14:textId="77777777" w:rsidR="00201742" w:rsidRPr="002A3D6D" w:rsidRDefault="00201742" w:rsidP="00201742">
      <w:pPr>
        <w:spacing w:after="0" w:line="276" w:lineRule="auto"/>
        <w:ind w:firstLine="349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Wykonawca będzie odpowiedzialny od następstw i wyników działalności w zakresie:</w:t>
      </w:r>
    </w:p>
    <w:p w14:paraId="696C8647" w14:textId="599EC45F" w:rsidR="00201742" w:rsidRPr="002A3D6D" w:rsidRDefault="00201742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organizacji robót budowlanych</w:t>
      </w:r>
      <w:r w:rsidR="00D02AC6">
        <w:rPr>
          <w:rFonts w:ascii="Arial" w:eastAsia="Times New Roman" w:hAnsi="Arial" w:cs="Arial"/>
          <w:noProof/>
          <w:kern w:val="0"/>
          <w:lang w:eastAsia="pl-PL"/>
          <w14:ligatures w14:val="none"/>
        </w:rPr>
        <w:t>;</w:t>
      </w:r>
    </w:p>
    <w:p w14:paraId="0368421D" w14:textId="49073693" w:rsidR="00201742" w:rsidRPr="002A3D6D" w:rsidRDefault="00201742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ochrony środowiska</w:t>
      </w:r>
      <w:r w:rsidR="00D02AC6">
        <w:rPr>
          <w:rFonts w:ascii="Arial" w:eastAsia="Times New Roman" w:hAnsi="Arial" w:cs="Arial"/>
          <w:noProof/>
          <w:kern w:val="0"/>
          <w:lang w:eastAsia="pl-PL"/>
          <w14:ligatures w14:val="none"/>
        </w:rPr>
        <w:t>;</w:t>
      </w:r>
    </w:p>
    <w:p w14:paraId="51BD10BA" w14:textId="0B048776" w:rsidR="00201742" w:rsidRPr="002A3D6D" w:rsidRDefault="00201742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warunków bezpieczeństwa pracy</w:t>
      </w:r>
      <w:r w:rsidR="00D02AC6">
        <w:rPr>
          <w:rFonts w:ascii="Arial" w:eastAsia="Times New Roman" w:hAnsi="Arial" w:cs="Arial"/>
          <w:noProof/>
          <w:kern w:val="0"/>
          <w:lang w:eastAsia="pl-PL"/>
          <w14:ligatures w14:val="none"/>
        </w:rPr>
        <w:t>;</w:t>
      </w:r>
    </w:p>
    <w:p w14:paraId="5D378044" w14:textId="2D140FB9" w:rsidR="00201742" w:rsidRPr="002A3D6D" w:rsidRDefault="00201742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warunków bezpieczeństwa ruchu pociągów</w:t>
      </w:r>
      <w:r w:rsidR="00D02AC6">
        <w:rPr>
          <w:rFonts w:ascii="Arial" w:eastAsia="Times New Roman" w:hAnsi="Arial" w:cs="Arial"/>
          <w:noProof/>
          <w:kern w:val="0"/>
          <w:lang w:eastAsia="pl-PL"/>
          <w14:ligatures w14:val="none"/>
        </w:rPr>
        <w:t>;</w:t>
      </w:r>
    </w:p>
    <w:p w14:paraId="7093352F" w14:textId="31F92101" w:rsidR="00C47769" w:rsidRPr="00F3462F" w:rsidRDefault="00201742" w:rsidP="00F3462F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zabezpieczenia robót przed dostępem osób trzecich</w:t>
      </w:r>
      <w:r w:rsidR="00D02AC6">
        <w:rPr>
          <w:rFonts w:ascii="Arial" w:eastAsia="Times New Roman" w:hAnsi="Arial" w:cs="Arial"/>
          <w:noProof/>
          <w:kern w:val="0"/>
          <w:lang w:eastAsia="pl-PL"/>
          <w14:ligatures w14:val="none"/>
        </w:rPr>
        <w:t>;</w:t>
      </w:r>
    </w:p>
    <w:p w14:paraId="04221AB9" w14:textId="77777777" w:rsidR="00C47769" w:rsidRDefault="00C47769" w:rsidP="00D00A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1"/>
        <w:rPr>
          <w:rFonts w:ascii="Arial" w:eastAsia="Times New Roman" w:hAnsi="Arial" w:cs="Arial"/>
          <w:b/>
          <w:caps/>
          <w:kern w:val="0"/>
          <w:lang w:eastAsia="pl-PL"/>
          <w14:ligatures w14:val="none"/>
        </w:rPr>
      </w:pPr>
    </w:p>
    <w:p w14:paraId="26C9B9EA" w14:textId="77777777" w:rsidR="00201742" w:rsidRDefault="00201742" w:rsidP="001718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aps/>
          <w:kern w:val="0"/>
          <w:lang w:eastAsia="pl-PL"/>
          <w14:ligatures w14:val="none"/>
        </w:rPr>
      </w:pPr>
    </w:p>
    <w:p w14:paraId="72716FDD" w14:textId="0CED1279" w:rsidR="00D00ACB" w:rsidRPr="00751BD2" w:rsidRDefault="00751BD2" w:rsidP="00751BD2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</w:pPr>
      <w:r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ISE </w:t>
      </w:r>
      <w:r w:rsidR="00F3462F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Koluszki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,</w:t>
      </w:r>
      <w:r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Linia kolejowa 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nr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1</w:t>
      </w:r>
      <w:r w:rsidR="00F3462F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7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Łódź </w:t>
      </w:r>
      <w:r w:rsidR="002E60FC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Fabryczna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–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</w:t>
      </w:r>
      <w:r w:rsidR="002E60FC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Koluszki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, p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rzejazd kolejowo - drogowy w km </w:t>
      </w:r>
      <w:r w:rsidR="002E60FC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25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,</w:t>
      </w:r>
      <w:r w:rsidR="002E60FC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355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. 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Obecna kategoria przejazdu: A</w:t>
      </w:r>
      <w:r w:rsidR="00D8594A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 (z miejsca)</w:t>
      </w:r>
      <w:r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. </w:t>
      </w:r>
      <w:r w:rsidR="00D00ACB" w:rsidRPr="00751BD2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 xml:space="preserve">Docelowa kategoria przejazdu: </w:t>
      </w:r>
      <w:r w:rsidR="002E60FC">
        <w:rPr>
          <w:rFonts w:ascii="Arial" w:eastAsia="Times New Roman" w:hAnsi="Arial" w:cs="Arial"/>
          <w:bCs/>
          <w:color w:val="000000" w:themeColor="text1"/>
          <w:kern w:val="0"/>
          <w:sz w:val="24"/>
          <w:szCs w:val="20"/>
          <w:lang w:eastAsia="pl-PL"/>
          <w14:ligatures w14:val="none"/>
        </w:rPr>
        <w:t>B</w:t>
      </w:r>
    </w:p>
    <w:p w14:paraId="2D57DD2C" w14:textId="77777777" w:rsidR="001718F0" w:rsidRDefault="001718F0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14:ligatures w14:val="none"/>
        </w:rPr>
      </w:pPr>
    </w:p>
    <w:p w14:paraId="04DD56E4" w14:textId="6C08EC23" w:rsidR="00D00ACB" w:rsidRDefault="00D00ACB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14:ligatures w14:val="none"/>
        </w:rPr>
      </w:pPr>
      <w:r w:rsidRPr="009315A8">
        <w:rPr>
          <w:rFonts w:ascii="Arial" w:eastAsia="Calibri" w:hAnsi="Arial" w:cs="Arial"/>
          <w:b/>
          <w:kern w:val="0"/>
          <w14:ligatures w14:val="none"/>
        </w:rPr>
        <w:t>Branża</w:t>
      </w:r>
      <w:r w:rsidRPr="00BE319D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9315A8">
        <w:rPr>
          <w:rFonts w:ascii="Arial" w:eastAsia="Calibri" w:hAnsi="Arial" w:cs="Arial"/>
          <w:b/>
          <w:kern w:val="0"/>
          <w14:ligatures w14:val="none"/>
        </w:rPr>
        <w:t>automatyki:</w:t>
      </w:r>
    </w:p>
    <w:p w14:paraId="66DA51C9" w14:textId="77777777" w:rsidR="00F54128" w:rsidRPr="002A3D6D" w:rsidRDefault="00F54128" w:rsidP="00F54128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14:ligatures w14:val="none"/>
        </w:rPr>
      </w:pPr>
      <w:bookmarkStart w:id="2" w:name="_Toc474152528"/>
      <w:bookmarkStart w:id="3" w:name="_Toc3975353"/>
      <w:bookmarkStart w:id="4" w:name="_Toc4159289"/>
      <w:bookmarkStart w:id="5" w:name="_Toc4159747"/>
      <w:bookmarkStart w:id="6" w:name="_Toc391469744"/>
      <w:bookmarkStart w:id="7" w:name="_Toc391471026"/>
      <w:bookmarkStart w:id="8" w:name="_Toc405358224"/>
      <w:bookmarkStart w:id="9" w:name="_Toc406653739"/>
      <w:bookmarkStart w:id="10" w:name="_Toc450138227"/>
      <w:bookmarkStart w:id="11" w:name="_Toc450139756"/>
      <w:bookmarkStart w:id="12" w:name="_Toc454201034"/>
      <w:bookmarkStart w:id="13" w:name="_Toc454202525"/>
      <w:bookmarkStart w:id="14" w:name="_Toc455741339"/>
      <w:bookmarkStart w:id="15" w:name="_Toc455741533"/>
      <w:bookmarkStart w:id="16" w:name="_Toc460409463"/>
      <w:bookmarkStart w:id="17" w:name="_Toc461199159"/>
      <w:bookmarkStart w:id="18" w:name="_Toc461784658"/>
      <w:bookmarkStart w:id="19" w:name="_Toc461791244"/>
      <w:bookmarkStart w:id="20" w:name="_Toc461803321"/>
      <w:r w:rsidRPr="002A3D6D">
        <w:rPr>
          <w:rFonts w:ascii="Arial" w:eastAsia="Times New Roman" w:hAnsi="Arial" w:cs="Arial"/>
          <w:kern w:val="0"/>
          <w14:ligatures w14:val="none"/>
        </w:rPr>
        <w:t xml:space="preserve">Zakres Robót </w:t>
      </w:r>
      <w:r>
        <w:rPr>
          <w:rFonts w:ascii="Arial" w:eastAsia="Times New Roman" w:hAnsi="Arial" w:cs="Arial"/>
          <w:kern w:val="0"/>
          <w14:ligatures w14:val="none"/>
        </w:rPr>
        <w:t xml:space="preserve">do wykonania </w:t>
      </w:r>
      <w:r w:rsidRPr="002A3D6D">
        <w:rPr>
          <w:rFonts w:ascii="Arial" w:eastAsia="Times New Roman" w:hAnsi="Arial" w:cs="Arial"/>
          <w:kern w:val="0"/>
          <w14:ligatures w14:val="none"/>
        </w:rPr>
        <w:t>obejmuje:</w:t>
      </w:r>
    </w:p>
    <w:p w14:paraId="20C4AE0C" w14:textId="2BA5A8CE" w:rsidR="00F3462F" w:rsidRPr="00F3462F" w:rsidRDefault="00F3462F" w:rsidP="00F3462F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F3462F">
        <w:rPr>
          <w:rFonts w:ascii="Arial" w:eastAsia="Times New Roman" w:hAnsi="Arial" w:cs="Arial"/>
          <w:noProof/>
          <w:kern w:val="0"/>
          <w:lang w:eastAsia="pl-PL"/>
          <w14:ligatures w14:val="none"/>
        </w:rPr>
        <w:t>Wykonanie projektu budowlanego, dokumentacji wykonawczej i powykonawczej, materiałów do RT dla urządzeń srk w związku z wymianą urządzeń przejazdowych oraz uzależnie</w:t>
      </w:r>
      <w:r w:rsidR="008F3E7B">
        <w:rPr>
          <w:rFonts w:ascii="Arial" w:eastAsia="Times New Roman" w:hAnsi="Arial" w:cs="Arial"/>
          <w:noProof/>
          <w:kern w:val="0"/>
          <w:lang w:eastAsia="pl-PL"/>
          <w14:ligatures w14:val="none"/>
        </w:rPr>
        <w:t>nia</w:t>
      </w:r>
      <w:r w:rsidRPr="00F3462F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 w urządzeniach stacyjnych typu Ebilock 950 i dostosowaniem </w:t>
      </w:r>
      <w:r w:rsidR="008F3E7B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aplikacji </w:t>
      </w:r>
      <w:r w:rsidRPr="00F3462F">
        <w:rPr>
          <w:rFonts w:ascii="Arial" w:eastAsia="Times New Roman" w:hAnsi="Arial" w:cs="Arial"/>
          <w:noProof/>
          <w:kern w:val="0"/>
          <w:lang w:eastAsia="pl-PL"/>
          <w14:ligatures w14:val="none"/>
        </w:rPr>
        <w:t>Ebilock 950.</w:t>
      </w:r>
    </w:p>
    <w:p w14:paraId="3455BD07" w14:textId="77777777" w:rsidR="00F3462F" w:rsidRPr="00F3462F" w:rsidRDefault="00F3462F" w:rsidP="00F3462F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Wykonanie robót dla przejazdu kolejowo-drogowego 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>kat. B</w:t>
      </w: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 w km 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>25</w:t>
      </w: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,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>355</w:t>
      </w: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 linia kolejowa nr 1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>7</w:t>
      </w:r>
      <w:r w:rsidRPr="002A3D6D">
        <w:rPr>
          <w:rFonts w:ascii="Arial" w:eastAsia="Times New Roman" w:hAnsi="Arial" w:cs="Arial"/>
          <w:noProof/>
          <w:kern w:val="0"/>
          <w:lang w:eastAsia="pl-PL"/>
          <w14:ligatures w14:val="none"/>
        </w:rPr>
        <w:t>:</w:t>
      </w:r>
    </w:p>
    <w:p w14:paraId="5CBDE88D" w14:textId="393AFA7A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zabudowa now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system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przejazdow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 dla kat. B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posiadając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bezterminowe świadectwo dopuszczenia dla kat.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B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w/w przejazd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kolejowo-drogow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7C8F606E" w14:textId="61EAB499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instalacja urządzenia zdalnej kontroli UZK na nastawni dysponującej „</w:t>
      </w:r>
      <w:proofErr w:type="spellStart"/>
      <w:r>
        <w:rPr>
          <w:rFonts w:ascii="Arial" w:eastAsia="Times New Roman" w:hAnsi="Arial" w:cs="Arial"/>
          <w:kern w:val="0"/>
          <w:lang w:eastAsia="pl-PL"/>
          <w14:ligatures w14:val="none"/>
        </w:rPr>
        <w:t>Kl</w:t>
      </w:r>
      <w:proofErr w:type="spellEnd"/>
      <w:r>
        <w:rPr>
          <w:rFonts w:ascii="Arial" w:eastAsia="Times New Roman" w:hAnsi="Arial" w:cs="Arial"/>
          <w:kern w:val="0"/>
          <w:lang w:eastAsia="pl-PL"/>
          <w14:ligatures w14:val="none"/>
        </w:rPr>
        <w:t>” w</w:t>
      </w:r>
      <w:r w:rsidR="002560A3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stacji Koluszki w km 105,07 LK1</w:t>
      </w:r>
      <w:r w:rsidR="008F3E7B"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podłączenie do istniejącego UZK.</w:t>
      </w:r>
    </w:p>
    <w:p w14:paraId="23735BCA" w14:textId="16CA51C1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zabudowa now</w:t>
      </w:r>
      <w:r w:rsidR="00F92402">
        <w:rPr>
          <w:rFonts w:ascii="Arial" w:eastAsia="Times New Roman" w:hAnsi="Arial" w:cs="Arial"/>
          <w:kern w:val="0"/>
          <w:lang w:eastAsia="pl-PL"/>
          <w14:ligatures w14:val="none"/>
        </w:rPr>
        <w:t>ej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szaf</w:t>
      </w:r>
      <w:r w:rsidR="00F92402"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aparato</w:t>
      </w:r>
      <w:r w:rsidR="00F92402">
        <w:rPr>
          <w:rFonts w:ascii="Arial" w:eastAsia="Times New Roman" w:hAnsi="Arial" w:cs="Arial"/>
          <w:kern w:val="0"/>
          <w:lang w:eastAsia="pl-PL"/>
          <w14:ligatures w14:val="none"/>
        </w:rPr>
        <w:t>wej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systemu przejazdowego, </w:t>
      </w:r>
    </w:p>
    <w:p w14:paraId="1B9529BB" w14:textId="6AAF2563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nowych napędów rogatkowych z zaporami szt.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446E9A23" w14:textId="75AA616E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nowych sygnalizatorów drogowych (LED) szt.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4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621C1B30" w14:textId="4A0E02C3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 nowej niezbędnej sieci kablowej dla urządzeń </w:t>
      </w:r>
      <w:proofErr w:type="spellStart"/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srk</w:t>
      </w:r>
      <w:proofErr w:type="spellEnd"/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telekomunikacji oraz do zasilania urządzeń,</w:t>
      </w:r>
    </w:p>
    <w:p w14:paraId="6B4BDE8C" w14:textId="470DAAFE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zabudować nowe kable do urządzeń 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ssp</w:t>
      </w:r>
      <w:proofErr w:type="spellEnd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ułożyć kable do uzależnienia 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ssp</w:t>
      </w:r>
      <w:proofErr w:type="spellEnd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urządzeniach stacyjnych w relacji przejazd – nast. 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dysp</w:t>
      </w:r>
      <w:proofErr w:type="spellEnd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. „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Kl</w:t>
      </w:r>
      <w:proofErr w:type="spellEnd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”;  ułożyć kable do czujników załączających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przebiegów bez zatrzymania;</w:t>
      </w:r>
    </w:p>
    <w:p w14:paraId="58A58018" w14:textId="7265BA32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uzależnienie obustronne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urządzeń przejazdowych z urządzeniami typu </w:t>
      </w:r>
      <w:proofErr w:type="spellStart"/>
      <w:r>
        <w:rPr>
          <w:rFonts w:ascii="Arial" w:eastAsia="Times New Roman" w:hAnsi="Arial" w:cs="Arial"/>
          <w:kern w:val="0"/>
          <w:lang w:eastAsia="pl-PL"/>
          <w14:ligatures w14:val="none"/>
        </w:rPr>
        <w:t>Ebilock</w:t>
      </w:r>
      <w:proofErr w:type="spellEnd"/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950 st. Koluszki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602FED76" w14:textId="01390D2D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urządzenia przejazdowe należy zaprojektować dla prędkości maksymalnej 160 km/h, droga hamowania dla tarcz 1300 m.</w:t>
      </w:r>
    </w:p>
    <w:p w14:paraId="29B5B26B" w14:textId="04BB2DAD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likwidacja starych urządzeń,</w:t>
      </w:r>
    </w:p>
    <w:p w14:paraId="3A8A7196" w14:textId="76E6AC61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738B6">
        <w:rPr>
          <w:rFonts w:ascii="Arial" w:eastAsia="Times New Roman" w:hAnsi="Arial" w:cs="Arial"/>
          <w:kern w:val="0"/>
          <w:lang w:eastAsia="pl-PL"/>
          <w14:ligatures w14:val="none"/>
        </w:rPr>
        <w:t>pozostałe wymagania dla branży automatyki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zabudowa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czujnik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 xml:space="preserve">i </w:t>
      </w:r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załączając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ssp</w:t>
      </w:r>
      <w:proofErr w:type="spellEnd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dla przebiegów bez zatrzymania lub wykorzystanie w tym celu odcinków </w:t>
      </w:r>
      <w:proofErr w:type="spellStart"/>
      <w:r w:rsidRPr="00495CC3">
        <w:rPr>
          <w:rFonts w:ascii="Arial" w:eastAsia="Times New Roman" w:hAnsi="Arial" w:cs="Arial"/>
          <w:kern w:val="0"/>
          <w:lang w:eastAsia="pl-PL"/>
          <w14:ligatures w14:val="none"/>
        </w:rPr>
        <w:t>sbl</w:t>
      </w:r>
      <w:proofErr w:type="spellEnd"/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6C34629A" w14:textId="563FDF91" w:rsidR="00F3462F" w:rsidRPr="002A3D6D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wykonanie wygrodzenia dojazdów do przejazdu, ułożenie opasek z płytek betonowych wokół napędów, sygnalizatorów i szaf aparatowych oraz dojścia do nich</w:t>
      </w:r>
    </w:p>
    <w:p w14:paraId="30B7A95A" w14:textId="5EB9E0A4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dokumentacja techniczna zawierać musi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projekt budowlany, dokumentacj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dokumentacj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dokumentacj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regulaminu technicznego wraz ze schematem drogowym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wersja papierowa 3 egz. + wersja elektroniczna 3 egz. DWG i PDF oraz operat kolaudacyjny,</w:t>
      </w:r>
    </w:p>
    <w:p w14:paraId="5AE50625" w14:textId="77777777" w:rsidR="00981F6E" w:rsidRPr="00260285" w:rsidRDefault="00981F6E" w:rsidP="00981F6E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 xml:space="preserve">wyposażyć szafę aparatową w komplet dokumentacji papierowej wraz z DTR zabudowanych urządzeń i instrukcją obsługi </w:t>
      </w:r>
      <w:proofErr w:type="spellStart"/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>srk</w:t>
      </w:r>
      <w:proofErr w:type="spellEnd"/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42C6ACEE" w14:textId="0F3627EF" w:rsidR="00981F6E" w:rsidRPr="00260285" w:rsidRDefault="00981F6E" w:rsidP="00981F6E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60285">
        <w:rPr>
          <w:rFonts w:ascii="Arial" w:eastAsia="Times New Roman" w:hAnsi="Arial" w:cs="Arial"/>
          <w:kern w:val="0"/>
          <w:lang w:eastAsia="pl-PL"/>
          <w14:ligatures w14:val="none"/>
        </w:rPr>
        <w:t xml:space="preserve">wyposażyć kontenery SSP w komplet znaków drogowych: B-20, sygnalizacja uszkodzona, rogatka uszkodzona, drabinkę, sprawdzian do montażu głowicy licznika osi, </w:t>
      </w:r>
    </w:p>
    <w:p w14:paraId="10E8C1D5" w14:textId="5D0D9B15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uruchomienie nowo zabudowanych urządzeń, przeszkolenie personelu obsługi i obsługi technicznej, wykonanie pomiarów, sprawdzeń i prób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4C60BD94" w14:textId="553F16D5" w:rsidR="00F3462F" w:rsidRDefault="00F3462F" w:rsidP="00F3462F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3462F">
        <w:rPr>
          <w:rFonts w:ascii="Arial" w:eastAsia="Times New Roman" w:hAnsi="Arial" w:cs="Arial"/>
          <w:kern w:val="0"/>
          <w:lang w:eastAsia="pl-PL"/>
          <w14:ligatures w14:val="none"/>
        </w:rPr>
        <w:t>zlikwidować istniejącą strażnicę przejazdową oraz wyprowadzić urządzenia i</w:t>
      </w:r>
      <w:r w:rsidR="002E60FC"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F3462F">
        <w:rPr>
          <w:rFonts w:ascii="Arial" w:eastAsia="Times New Roman" w:hAnsi="Arial" w:cs="Arial"/>
          <w:kern w:val="0"/>
          <w:lang w:eastAsia="pl-PL"/>
          <w14:ligatures w14:val="none"/>
        </w:rPr>
        <w:t>przyłącza z budynku strażnicy.</w:t>
      </w:r>
    </w:p>
    <w:p w14:paraId="4086F310" w14:textId="77777777" w:rsidR="002A3D6D" w:rsidRPr="002A3D6D" w:rsidRDefault="002A3D6D" w:rsidP="00FB0D95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2A3D6D">
        <w:rPr>
          <w:rFonts w:ascii="Arial" w:eastAsia="Calibri" w:hAnsi="Arial" w:cs="Arial"/>
          <w:noProof/>
          <w:kern w:val="0"/>
          <w14:ligatures w14:val="none"/>
        </w:rPr>
        <w:t>Wykonanie pomiarów:</w:t>
      </w:r>
    </w:p>
    <w:p w14:paraId="493D9F2C" w14:textId="107BE113" w:rsidR="002A3D6D" w:rsidRPr="002A3D6D" w:rsidRDefault="002A3D6D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pomiar kabli (metryki kabli)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C1025FC" w14:textId="03DE606E" w:rsidR="002A3D6D" w:rsidRPr="002A3D6D" w:rsidRDefault="002A3D6D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sprawdzenie widoczności świateł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26119D2" w14:textId="77777777" w:rsidR="001C502A" w:rsidRPr="002A3D6D" w:rsidRDefault="001C502A" w:rsidP="001C502A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21" w:name="_Hlk207798301"/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sprawdzenie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i wykonanie prób funkcjonalnych dla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prawidłowości wyświetlania sygnałów oraz wygaszenia sygnałów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przy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powiązaniu z urządzeniami stacyjnymi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bookmarkEnd w:id="21"/>
    <w:p w14:paraId="5384E731" w14:textId="6210BB39" w:rsidR="002A3D6D" w:rsidRPr="002A3D6D" w:rsidRDefault="002A3D6D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pomiary napięć zasilających oraz uziemień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CA613A6" w14:textId="30204C02" w:rsidR="002A3D6D" w:rsidRPr="00FB0D95" w:rsidRDefault="002A3D6D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protokół z uruchomienia urządzeń i powiązań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A4CA0C4" w14:textId="02233251" w:rsidR="002A3D6D" w:rsidRPr="00FB0D95" w:rsidRDefault="002A3D6D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0D95">
        <w:rPr>
          <w:rFonts w:ascii="Arial" w:eastAsia="Times New Roman" w:hAnsi="Arial" w:cs="Arial"/>
          <w:kern w:val="0"/>
          <w:lang w:eastAsia="pl-PL"/>
          <w14:ligatures w14:val="none"/>
        </w:rPr>
        <w:t xml:space="preserve">sprawdzenie Aplikacji dla stacji </w:t>
      </w:r>
      <w:r w:rsidR="001C502A">
        <w:rPr>
          <w:rFonts w:ascii="Arial" w:eastAsia="Times New Roman" w:hAnsi="Arial" w:cs="Arial"/>
          <w:kern w:val="0"/>
          <w:lang w:eastAsia="pl-PL"/>
          <w14:ligatures w14:val="none"/>
        </w:rPr>
        <w:t>Koluszki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381CEC78" w14:textId="7CDCD46F" w:rsidR="004F3DC5" w:rsidRPr="00FB0D95" w:rsidRDefault="004F3DC5" w:rsidP="00FB0D95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0D95">
        <w:rPr>
          <w:rFonts w:ascii="Arial" w:eastAsia="Times New Roman" w:hAnsi="Arial" w:cs="Arial"/>
          <w:kern w:val="0"/>
          <w:lang w:eastAsia="pl-PL"/>
          <w14:ligatures w14:val="none"/>
        </w:rPr>
        <w:t>pomiary geodezyjne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 w14:paraId="45D88E1C" w14:textId="0FF9C91D" w:rsidR="00000716" w:rsidRDefault="00000716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14:ligatures w14:val="none"/>
        </w:rPr>
      </w:pPr>
      <w:r w:rsidRPr="00000716">
        <w:rPr>
          <w:rFonts w:ascii="Arial" w:eastAsia="Calibri" w:hAnsi="Arial" w:cs="Arial"/>
          <w:b/>
          <w:kern w:val="0"/>
          <w14:ligatures w14:val="none"/>
        </w:rPr>
        <w:t>Branża</w:t>
      </w:r>
      <w:r w:rsidRPr="00BE319D">
        <w:rPr>
          <w:rFonts w:ascii="Arial" w:eastAsia="Calibri" w:hAnsi="Arial" w:cs="Arial"/>
          <w:b/>
          <w:kern w:val="0"/>
          <w14:ligatures w14:val="none"/>
        </w:rPr>
        <w:t xml:space="preserve"> </w:t>
      </w:r>
      <w:r>
        <w:rPr>
          <w:rFonts w:ascii="Arial" w:eastAsia="Calibri" w:hAnsi="Arial" w:cs="Arial"/>
          <w:b/>
          <w:kern w:val="0"/>
          <w14:ligatures w14:val="none"/>
        </w:rPr>
        <w:t>telekomunikacji:</w:t>
      </w:r>
    </w:p>
    <w:p w14:paraId="1BF4F5C3" w14:textId="77777777" w:rsidR="00F54128" w:rsidRDefault="00F54128" w:rsidP="00F54128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14:ligatures w14:val="none"/>
        </w:rPr>
      </w:pPr>
      <w:bookmarkStart w:id="22" w:name="_Hlk196903055"/>
      <w:r w:rsidRPr="002A3D6D">
        <w:rPr>
          <w:rFonts w:ascii="Arial" w:eastAsia="Times New Roman" w:hAnsi="Arial" w:cs="Arial"/>
          <w:kern w:val="0"/>
          <w14:ligatures w14:val="none"/>
        </w:rPr>
        <w:t xml:space="preserve">Zakres Robót </w:t>
      </w:r>
      <w:r>
        <w:rPr>
          <w:rFonts w:ascii="Arial" w:eastAsia="Times New Roman" w:hAnsi="Arial" w:cs="Arial"/>
          <w:kern w:val="0"/>
          <w14:ligatures w14:val="none"/>
        </w:rPr>
        <w:t xml:space="preserve">do wykonania </w:t>
      </w:r>
      <w:r w:rsidRPr="002A3D6D">
        <w:rPr>
          <w:rFonts w:ascii="Arial" w:eastAsia="Times New Roman" w:hAnsi="Arial" w:cs="Arial"/>
          <w:kern w:val="0"/>
          <w14:ligatures w14:val="none"/>
        </w:rPr>
        <w:t>obejmuje:</w:t>
      </w:r>
    </w:p>
    <w:p w14:paraId="233E358C" w14:textId="173E2D75" w:rsidR="005F5BA0" w:rsidRPr="00201742" w:rsidRDefault="005F5BA0" w:rsidP="005F5BA0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Times New Roman" w:hAnsi="Arial" w:cs="Arial"/>
          <w:noProof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lastRenderedPageBreak/>
        <w:t>z</w:t>
      </w:r>
      <w:r w:rsidRPr="003E69B4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abudowa nowego kompletnego systemu TVU 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dla kat. B w km 25,355 linii kolejowej nr 17, </w:t>
      </w:r>
      <w:r w:rsidRPr="003E69B4"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zgodnie z  instrukcją Ie-111 „Wymagania na systemy telewizji przemysłowej stosowane na przejazdach kolejowo - drogowych kategorii 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>„</w:t>
      </w:r>
      <w:r w:rsidRPr="003E69B4">
        <w:rPr>
          <w:rFonts w:ascii="Arial" w:eastAsia="Times New Roman" w:hAnsi="Arial" w:cs="Arial"/>
          <w:noProof/>
          <w:kern w:val="0"/>
          <w:lang w:eastAsia="pl-PL"/>
          <w14:ligatures w14:val="none"/>
        </w:rPr>
        <w:t>B”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 </w:t>
      </w:r>
      <w:r w:rsidRPr="00201742">
        <w:rPr>
          <w:rFonts w:ascii="Arial" w:eastAsia="Times New Roman" w:hAnsi="Arial" w:cs="Arial"/>
          <w:noProof/>
          <w:kern w:val="0"/>
          <w:lang w:eastAsia="pl-PL"/>
          <w14:ligatures w14:val="none"/>
        </w:rPr>
        <w:t>posiadającego bezterminowe świadectwo dopuszczenia zgodnie z instrukcją Ie-111</w:t>
      </w:r>
      <w:r>
        <w:rPr>
          <w:rFonts w:ascii="Arial" w:eastAsia="Times New Roman" w:hAnsi="Arial" w:cs="Arial"/>
          <w:noProof/>
          <w:kern w:val="0"/>
          <w:lang w:eastAsia="pl-PL"/>
          <w14:ligatures w14:val="none"/>
        </w:rPr>
        <w:t xml:space="preserve"> oraz:</w:t>
      </w:r>
    </w:p>
    <w:p w14:paraId="2498EE67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zabudowa nowych masztów kamerowych szt. 2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19FE9989" w14:textId="2B95F58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zainstalowanie nowych kamer szt.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4 (2 poglądowe + 2 do rejestracji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tablic</w:t>
      </w: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 samochodowych)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754C9C3" w14:textId="06018BDC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zainstalowanie nowego rejestratora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w szafie/pomieszczeniu wyznaczonym przez ISE Koluszki;</w:t>
      </w:r>
    </w:p>
    <w:p w14:paraId="6ACD2DBE" w14:textId="3A00389B" w:rsidR="005F5BA0" w:rsidRPr="00207E95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07E95">
        <w:rPr>
          <w:rFonts w:ascii="Arial" w:eastAsia="Times New Roman" w:hAnsi="Arial" w:cs="Arial"/>
          <w:kern w:val="0"/>
          <w:lang w:eastAsia="pl-PL"/>
          <w14:ligatures w14:val="none"/>
        </w:rPr>
        <w:t>zabudować stanowisko do zgrywania podglądu z przejazdu w pomieszczeniu CUID w nastawni LCS Koluszki;</w:t>
      </w:r>
    </w:p>
    <w:p w14:paraId="5C60C9C2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zainstalowanie nowego UPS, z czasem podtrzymania minimum 8 godzin</w:t>
      </w:r>
    </w:p>
    <w:p w14:paraId="0828FB82" w14:textId="77777777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zabudowa nowego przyłącza zasilającego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8BCB068" w14:textId="568D7219" w:rsidR="000D1F94" w:rsidRPr="004133B0" w:rsidRDefault="005F5BA0" w:rsidP="004133B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F5BA0">
        <w:rPr>
          <w:rFonts w:ascii="Arial" w:eastAsia="Times New Roman" w:hAnsi="Arial" w:cs="Arial"/>
          <w:kern w:val="0"/>
          <w:lang w:eastAsia="pl-PL"/>
          <w14:ligatures w14:val="none"/>
        </w:rPr>
        <w:t>transmisja do UZK oraz dla TVU w kablu: do UZK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 xml:space="preserve"> łącznik OTK 36J od istniejącego złącza na kablu protekcyjnym OTK 36J w relacji LCS Koluszki – LCS Łódź Widzew</w:t>
      </w:r>
      <w:r w:rsidR="000D1F94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DFA139A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zabudowa nowej szafy aparatowej, należy zachować odległość posadowienia dolnej części drzwiczek szafy od podłoża min. 0,5m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6DCED5C2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zabudowa niezbędnej sieci kablowej, zgodnie z instrukcją PKP PLK S.A. Ie-108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32EB5303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zainstalowanie nowych promienników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08DC6459" w14:textId="59F3E764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wykonanie uziemień nowych urządzeń i wykonanie pomiarów (wartość uziemienia poniżej 5Ω)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53B0F8A" w14:textId="287569D1" w:rsidR="00207E95" w:rsidRPr="003E69B4" w:rsidRDefault="00207E95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zabudowa stanowiska do zgrywania podglądu z przejazdu w miejscu wskazanym przez ISE</w:t>
      </w:r>
    </w:p>
    <w:p w14:paraId="0A025E09" w14:textId="4C0F0BA4" w:rsidR="005F5BA0" w:rsidRPr="00961EB9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61EB9">
        <w:rPr>
          <w:rFonts w:ascii="Arial" w:eastAsia="Times New Roman" w:hAnsi="Arial" w:cs="Arial"/>
          <w:kern w:val="0"/>
          <w:lang w:eastAsia="pl-PL"/>
          <w14:ligatures w14:val="none"/>
        </w:rPr>
        <w:t>zabudowa nowego monitora dla podglądu obraz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961EB9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pomieszczeniu wskazanym przez ISE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Koluszki</w:t>
      </w:r>
      <w:r w:rsidRPr="00961EB9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17DE3F7C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wykonanie opasek z kostki brukowej lub chodnikowej wokół szaf aparatowych zewnętrznych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44364513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każde nagranie powinno być opatrzone stemplem czasowym czasu rzeczywistego z dokładnością do jednej sekundy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104B940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oprogramowanie umożliwiające rejestrację i identyfikację pojazdów wraz 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programami służącymi do post- </w:t>
      </w:r>
      <w:proofErr w:type="spellStart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processingu</w:t>
      </w:r>
      <w:proofErr w:type="spellEnd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zewnętrznych urządzeniach komputerowych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D43B3CD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oprogramowanie powinno skutecznie eliminować efekt „rolling </w:t>
      </w:r>
      <w:proofErr w:type="spellStart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shutter</w:t>
      </w:r>
      <w:proofErr w:type="spellEnd"/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” co pozwoli na czytelny zapis rejestracji zwłaszcza w warunkach nocnych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09559A84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w kamerach do obserwacji przejazdu muszą być widoczne sygnalizatory drogowe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, strefy podjazdowe do zapór i strefa przejazdowa;</w:t>
      </w:r>
    </w:p>
    <w:p w14:paraId="341561AB" w14:textId="0D6DEE9B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wykonanie pomiarów oświetlenia na przejeździe kolejowo-drogowym oraz jego dostosowanie </w:t>
      </w:r>
      <w:r w:rsidR="00207E95">
        <w:rPr>
          <w:rFonts w:ascii="Arial" w:eastAsia="Times New Roman" w:hAnsi="Arial" w:cs="Arial"/>
          <w:kern w:val="0"/>
          <w:lang w:eastAsia="pl-PL"/>
          <w14:ligatures w14:val="none"/>
        </w:rPr>
        <w:t>do potrzeb TVU.</w:t>
      </w: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3509AF0" w14:textId="77777777" w:rsidR="005F5BA0" w:rsidRPr="003E69B4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E69B4">
        <w:rPr>
          <w:rFonts w:ascii="Arial" w:eastAsia="Times New Roman" w:hAnsi="Arial" w:cs="Arial"/>
          <w:kern w:val="0"/>
          <w:lang w:eastAsia="pl-PL"/>
          <w14:ligatures w14:val="none"/>
        </w:rPr>
        <w:t>uruchomienie nowo zabudowanych urządzeń, przeszkolenie personelu obsługi i obsługi technicznej, wykonanie pomiarów, sprawdzeń i prób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05A2CD16" w14:textId="5EEEFC8B" w:rsidR="00915DB0" w:rsidRPr="00915DB0" w:rsidRDefault="001C502A" w:rsidP="00915DB0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5DB0">
        <w:rPr>
          <w:rFonts w:ascii="Arial" w:eastAsia="Times New Roman" w:hAnsi="Arial" w:cs="Arial"/>
          <w:kern w:val="0"/>
          <w:lang w:eastAsia="pl-PL"/>
          <w14:ligatures w14:val="none"/>
        </w:rPr>
        <w:t>dokumentacja techniczna zawierać musi projekt budowlany, dokumentacj</w:t>
      </w:r>
      <w:r w:rsidR="00207E95" w:rsidRPr="00915DB0"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915DB0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wykonawczą, dokumentacje powykonawczą oraz dokumentacje do regulaminu technicznego wraz z planem drogowym</w:t>
      </w:r>
      <w:r w:rsidR="00915DB0" w:rsidRPr="00915DB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schemat łączności,</w:t>
      </w:r>
      <w:r w:rsidRPr="00915DB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915DB0" w:rsidRPr="00915DB0">
        <w:rPr>
          <w:rFonts w:ascii="Arial" w:eastAsia="Times New Roman" w:hAnsi="Arial" w:cs="Arial"/>
          <w:kern w:val="0"/>
          <w:lang w:eastAsia="pl-PL"/>
          <w14:ligatures w14:val="none"/>
        </w:rPr>
        <w:t xml:space="preserve">wersja papierowa 3 egz. + wersja elektroniczna 3 egz. DWG i PDF oraz operat kolaudacyjny, </w:t>
      </w:r>
    </w:p>
    <w:p w14:paraId="6BF31EE9" w14:textId="51A26AFB" w:rsidR="005F5BA0" w:rsidRPr="00915DB0" w:rsidRDefault="005F5BA0" w:rsidP="00C83FF3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5DB0">
        <w:rPr>
          <w:rFonts w:ascii="Arial" w:eastAsia="Times New Roman" w:hAnsi="Arial" w:cs="Arial"/>
          <w:kern w:val="0"/>
          <w:lang w:eastAsia="pl-PL"/>
          <w14:ligatures w14:val="none"/>
        </w:rPr>
        <w:t>na słupach kamerowych należy zawiesić piktogramy Video a na słupkach audio tabliczki informacyjne. Podsystem audio u dyżurnego ruchu należy wyposażyć w instrukcję obsługi;</w:t>
      </w:r>
    </w:p>
    <w:p w14:paraId="68F5D291" w14:textId="1A86C519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wykonać demontaż urządzeń TK i przyłączy ze strażnicy przejazdowej, zdemontowane urządzenia przekazać do ISE </w:t>
      </w:r>
      <w:r w:rsidR="001C502A">
        <w:rPr>
          <w:rFonts w:ascii="Arial" w:eastAsia="Times New Roman" w:hAnsi="Arial" w:cs="Arial"/>
          <w:kern w:val="0"/>
          <w:lang w:eastAsia="pl-PL"/>
          <w14:ligatures w14:val="none"/>
        </w:rPr>
        <w:t>Koluszki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399C03AE" w14:textId="77777777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wyprowadzić kable łącznikowe z budynku strażnicy i przywrócić ciągłość tych kabli;</w:t>
      </w:r>
    </w:p>
    <w:p w14:paraId="3145FF7B" w14:textId="77777777" w:rsidR="005F5BA0" w:rsidRPr="00F54128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ykona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wszystki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inn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dodatkow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prac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niezbędne do 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prawidłow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ego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funkcjonowani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działani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systemu TVU dla kat. B</w:t>
      </w:r>
    </w:p>
    <w:p w14:paraId="36B718C0" w14:textId="30F2F316" w:rsidR="005F5BA0" w:rsidRPr="00F54128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d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okumentacja powykonawcza zawierać</w:t>
      </w:r>
      <w:r w:rsidR="001C502A">
        <w:rPr>
          <w:rFonts w:ascii="Arial" w:eastAsia="Times New Roman" w:hAnsi="Arial" w:cs="Arial"/>
          <w:kern w:val="0"/>
          <w:lang w:eastAsia="pl-PL"/>
          <w14:ligatures w14:val="none"/>
        </w:rPr>
        <w:t xml:space="preserve"> musi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spis wszystkich elementów 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 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nr fabrycznymi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(deklaracje zgodności)</w:t>
      </w:r>
    </w:p>
    <w:p w14:paraId="293D5B7D" w14:textId="77777777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szystkie materiały potrzebne do wykonania zadania po stronie Wykonawcy robót.</w:t>
      </w:r>
    </w:p>
    <w:p w14:paraId="33630132" w14:textId="77777777" w:rsidR="008F3E7B" w:rsidRPr="008F3E7B" w:rsidRDefault="008F3E7B" w:rsidP="008F3E7B">
      <w:pPr>
        <w:pStyle w:val="Akapitzlist"/>
        <w:numPr>
          <w:ilvl w:val="1"/>
          <w:numId w:val="38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dokumentacja techniczna zawierać musi 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, 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powykonawcz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dokumentacj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ę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regulaminu technicznego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stacji</w:t>
      </w: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wraz ze schematem drogowym, wersja papierowa 3 egz. + wersja elektroniczna 3 egz. DWG i PDF oraz operat kolaudacyjny, </w:t>
      </w:r>
    </w:p>
    <w:p w14:paraId="6F6C937C" w14:textId="40497B77" w:rsidR="008F3E7B" w:rsidRPr="008F3E7B" w:rsidRDefault="008F3E7B" w:rsidP="008F3E7B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wyposażyć szafę aparatową w komplet dokumentacji papierowej wraz z DTR zabudowanych urządzeń i instrukcją obsługi TVU;</w:t>
      </w:r>
    </w:p>
    <w:p w14:paraId="31EB86CE" w14:textId="77777777" w:rsidR="005F5BA0" w:rsidRDefault="005F5BA0" w:rsidP="005F5BA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rojekt system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proofErr w:type="spellStart"/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>TVu</w:t>
      </w:r>
      <w:proofErr w:type="spellEnd"/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musi być przedłożon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zatwierdzon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</w:t>
      </w:r>
      <w:r w:rsidRPr="00F54128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przez Zamawiającego przed ich zabudową.</w:t>
      </w:r>
    </w:p>
    <w:bookmarkEnd w:id="22"/>
    <w:p w14:paraId="728BFC46" w14:textId="77777777" w:rsidR="004F3DC5" w:rsidRPr="005B75F6" w:rsidRDefault="004F3DC5" w:rsidP="008F3E7B">
      <w:pPr>
        <w:contextualSpacing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73FF6E7" w14:textId="77777777" w:rsidR="002A3D6D" w:rsidRPr="00F00E60" w:rsidRDefault="002A3D6D" w:rsidP="00F00E60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bookmarkStart w:id="23" w:name="_Hlk207785756"/>
      <w:r w:rsidRPr="00F00E60">
        <w:rPr>
          <w:rFonts w:ascii="Arial" w:eastAsia="Calibri" w:hAnsi="Arial" w:cs="Arial"/>
          <w:noProof/>
          <w:kern w:val="0"/>
          <w14:ligatures w14:val="none"/>
        </w:rPr>
        <w:t>Wykonanie pomiarów dla nowo zabudowanych systemów TVU:</w:t>
      </w:r>
    </w:p>
    <w:p w14:paraId="3BEFA68E" w14:textId="4BC868D3" w:rsidR="002A3D6D" w:rsidRPr="00F00E60" w:rsidRDefault="002A3D6D" w:rsidP="00F00E6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>pomiary kabli (metryki kabli)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3D5569F" w14:textId="226C859C" w:rsidR="002A3D6D" w:rsidRPr="00F00E60" w:rsidRDefault="002A3D6D" w:rsidP="00F00E6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>sprawdzenie widoczności i jakości przekazu obrazów na monitorach i ich zapisu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5A690513" w14:textId="356273C2" w:rsidR="002A3D6D" w:rsidRPr="00F00E60" w:rsidRDefault="002A3D6D" w:rsidP="00F00E6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>sprawdzenie prawidłowości działania systemu audio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09F498BA" w14:textId="177828A5" w:rsidR="002A3D6D" w:rsidRPr="00F00E60" w:rsidRDefault="002A3D6D" w:rsidP="00F00E6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pomiary napięć zasilających oraz uziemień</w:t>
      </w:r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0793BD7D" w14:textId="18AB3FAB" w:rsidR="002A3D6D" w:rsidRPr="00F00E60" w:rsidRDefault="002A3D6D" w:rsidP="00F00E60">
      <w:pPr>
        <w:pStyle w:val="Akapitzlist"/>
        <w:numPr>
          <w:ilvl w:val="1"/>
          <w:numId w:val="38"/>
        </w:numPr>
        <w:spacing w:after="120" w:line="360" w:lineRule="auto"/>
        <w:ind w:left="143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>protokoły z uruchomienia urządzeń</w:t>
      </w:r>
      <w:r w:rsidR="001C502A">
        <w:rPr>
          <w:rFonts w:ascii="Arial" w:eastAsia="Times New Roman" w:hAnsi="Arial" w:cs="Arial"/>
          <w:kern w:val="0"/>
          <w:lang w:eastAsia="pl-PL"/>
          <w14:ligatures w14:val="none"/>
        </w:rPr>
        <w:t xml:space="preserve"> TVU i</w:t>
      </w: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proofErr w:type="spellStart"/>
      <w:r w:rsidR="001C502A">
        <w:rPr>
          <w:rFonts w:ascii="Arial" w:eastAsia="Times New Roman" w:hAnsi="Arial" w:cs="Arial"/>
          <w:kern w:val="0"/>
          <w:lang w:eastAsia="pl-PL"/>
          <w14:ligatures w14:val="none"/>
        </w:rPr>
        <w:t>T</w:t>
      </w:r>
      <w:r w:rsidRPr="00F00E60"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proofErr w:type="spellEnd"/>
      <w:r w:rsidR="00F00E60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bookmarkEnd w:id="23"/>
    <w:p w14:paraId="728B83D8" w14:textId="1ECCAE8A" w:rsidR="001B099F" w:rsidRPr="00F2734D" w:rsidRDefault="001B099F" w:rsidP="00BE319D">
      <w:pPr>
        <w:suppressAutoHyphens/>
        <w:ind w:left="1985" w:hanging="1277"/>
        <w:rPr>
          <w:rFonts w:ascii="Arial" w:eastAsia="Calibri" w:hAnsi="Arial" w:cs="Arial"/>
          <w:b/>
          <w:kern w:val="0"/>
          <w:highlight w:val="lightGray"/>
          <w14:ligatures w14:val="none"/>
        </w:rPr>
      </w:pPr>
      <w:r w:rsidRPr="00F2734D">
        <w:rPr>
          <w:rFonts w:ascii="Arial" w:eastAsia="Calibri" w:hAnsi="Arial" w:cs="Arial"/>
          <w:b/>
          <w:kern w:val="0"/>
          <w:highlight w:val="lightGray"/>
          <w14:ligatures w14:val="none"/>
        </w:rPr>
        <w:t>Branża energetyczna:</w:t>
      </w:r>
    </w:p>
    <w:p w14:paraId="77252D1F" w14:textId="77777777" w:rsidR="001718F0" w:rsidRPr="00F2734D" w:rsidRDefault="001718F0" w:rsidP="001718F0">
      <w:pPr>
        <w:spacing w:before="120" w:after="120" w:line="276" w:lineRule="auto"/>
        <w:ind w:firstLine="708"/>
        <w:jc w:val="both"/>
        <w:rPr>
          <w:rFonts w:ascii="Arial" w:eastAsia="Times New Roman" w:hAnsi="Arial" w:cs="Arial"/>
          <w:kern w:val="0"/>
          <w:highlight w:val="lightGray"/>
          <w14:ligatures w14:val="none"/>
        </w:rPr>
      </w:pPr>
      <w:r w:rsidRPr="00F2734D">
        <w:rPr>
          <w:rFonts w:ascii="Arial" w:eastAsia="Times New Roman" w:hAnsi="Arial" w:cs="Arial"/>
          <w:kern w:val="0"/>
          <w:highlight w:val="lightGray"/>
          <w14:ligatures w14:val="none"/>
        </w:rPr>
        <w:t>Zakres Robót do wykonania obejmuje:</w:t>
      </w:r>
    </w:p>
    <w:p w14:paraId="2CDE753C" w14:textId="7572E8D7" w:rsidR="005F5BA0" w:rsidRPr="00F2734D" w:rsidRDefault="005F5BA0" w:rsidP="005F5BA0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:highlight w:val="lightGray"/>
          <w14:ligatures w14:val="none"/>
        </w:rPr>
      </w:pPr>
      <w:r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>Przejazd posiada przyłącze energetyczne o nr PPE: 590508800000046441. Rodzaj przyłącza: kablowe. Liczba faz: 3. Moc przyłączeniowa: 16k</w:t>
      </w:r>
      <w:r w:rsidR="00F2734D"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 xml:space="preserve"> </w:t>
      </w:r>
      <w:r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>W. Moc umowna: 6</w:t>
      </w:r>
      <w:r w:rsidR="00F2734D"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 xml:space="preserve"> </w:t>
      </w:r>
      <w:r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>kW. OSD PGE Energetyka Kolejowa S.A. (Dystr.);</w:t>
      </w:r>
    </w:p>
    <w:p w14:paraId="6D445590" w14:textId="77777777" w:rsidR="005F5BA0" w:rsidRPr="00F2734D" w:rsidRDefault="005F5BA0" w:rsidP="005F5BA0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:highlight w:val="lightGray"/>
          <w14:ligatures w14:val="none"/>
        </w:rPr>
      </w:pPr>
      <w:r w:rsidRPr="00F2734D">
        <w:rPr>
          <w:rFonts w:ascii="Arial" w:eastAsia="Calibri" w:hAnsi="Arial" w:cs="Arial"/>
          <w:noProof/>
          <w:kern w:val="0"/>
          <w:highlight w:val="lightGray"/>
          <w14:ligatures w14:val="none"/>
        </w:rPr>
        <w:t>Oświetlenie: kompletna wymiana oświetlenia na nowe typu LED szt. 4 (obecnie oprawy sodowe typu SL-100 o mocy 150 W, słupy oświetleniowe typu EOC 9 szt. 4) – dostosowane do potrzeb TVU.</w:t>
      </w:r>
    </w:p>
    <w:p w14:paraId="561A725C" w14:textId="77777777" w:rsidR="004133B0" w:rsidRDefault="004133B0" w:rsidP="00F00E60">
      <w:pPr>
        <w:spacing w:after="0" w:line="276" w:lineRule="auto"/>
        <w:ind w:firstLine="349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9DD34A5" w14:textId="31744F7E" w:rsidR="00F00E60" w:rsidRPr="002A3D6D" w:rsidRDefault="00F00E60" w:rsidP="00F00E60">
      <w:pPr>
        <w:spacing w:after="0" w:line="276" w:lineRule="auto"/>
        <w:ind w:firstLine="349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3D6D">
        <w:rPr>
          <w:rFonts w:ascii="Arial" w:eastAsia="Times New Roman" w:hAnsi="Arial" w:cs="Arial"/>
          <w:kern w:val="0"/>
          <w:lang w:eastAsia="pl-PL"/>
          <w14:ligatures w14:val="none"/>
        </w:rPr>
        <w:t>Wykonawca będzie odpowiedzialny od następstw i wyników działalności w zakresie:</w:t>
      </w:r>
    </w:p>
    <w:p w14:paraId="06395FCF" w14:textId="77777777" w:rsidR="00F00E60" w:rsidRPr="00D02AC6" w:rsidRDefault="00F00E60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D02AC6">
        <w:rPr>
          <w:rFonts w:ascii="Arial" w:eastAsia="Calibri" w:hAnsi="Arial" w:cs="Arial"/>
          <w:noProof/>
          <w:kern w:val="0"/>
          <w14:ligatures w14:val="none"/>
        </w:rPr>
        <w:t>organizacji robót budowlanych,</w:t>
      </w:r>
    </w:p>
    <w:p w14:paraId="621D2EB6" w14:textId="77777777" w:rsidR="00F00E60" w:rsidRPr="00D02AC6" w:rsidRDefault="00F00E60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D02AC6">
        <w:rPr>
          <w:rFonts w:ascii="Arial" w:eastAsia="Calibri" w:hAnsi="Arial" w:cs="Arial"/>
          <w:noProof/>
          <w:kern w:val="0"/>
          <w14:ligatures w14:val="none"/>
        </w:rPr>
        <w:t>ochrony środowiska,</w:t>
      </w:r>
    </w:p>
    <w:p w14:paraId="1495E3E5" w14:textId="77777777" w:rsidR="00F00E60" w:rsidRPr="00D02AC6" w:rsidRDefault="00F00E60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D02AC6">
        <w:rPr>
          <w:rFonts w:ascii="Arial" w:eastAsia="Calibri" w:hAnsi="Arial" w:cs="Arial"/>
          <w:noProof/>
          <w:kern w:val="0"/>
          <w14:ligatures w14:val="none"/>
        </w:rPr>
        <w:t>warunków bezpieczeństwa pracy,</w:t>
      </w:r>
    </w:p>
    <w:p w14:paraId="5554919F" w14:textId="77777777" w:rsidR="00F00E60" w:rsidRPr="00D02AC6" w:rsidRDefault="00F00E60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D02AC6">
        <w:rPr>
          <w:rFonts w:ascii="Arial" w:eastAsia="Calibri" w:hAnsi="Arial" w:cs="Arial"/>
          <w:noProof/>
          <w:kern w:val="0"/>
          <w14:ligatures w14:val="none"/>
        </w:rPr>
        <w:t>warunków bezpieczeństwa ruchu pociągów,</w:t>
      </w:r>
    </w:p>
    <w:p w14:paraId="28635AE7" w14:textId="77777777" w:rsidR="00F00E60" w:rsidRPr="00D02AC6" w:rsidRDefault="00F00E60" w:rsidP="00D02AC6">
      <w:pPr>
        <w:numPr>
          <w:ilvl w:val="0"/>
          <w:numId w:val="30"/>
        </w:numPr>
        <w:spacing w:after="0" w:line="360" w:lineRule="auto"/>
        <w:ind w:left="839" w:hanging="357"/>
        <w:contextualSpacing/>
        <w:jc w:val="both"/>
        <w:rPr>
          <w:rFonts w:ascii="Arial" w:eastAsia="Calibri" w:hAnsi="Arial" w:cs="Arial"/>
          <w:noProof/>
          <w:kern w:val="0"/>
          <w14:ligatures w14:val="none"/>
        </w:rPr>
      </w:pPr>
      <w:r w:rsidRPr="00D02AC6">
        <w:rPr>
          <w:rFonts w:ascii="Arial" w:eastAsia="Calibri" w:hAnsi="Arial" w:cs="Arial"/>
          <w:noProof/>
          <w:kern w:val="0"/>
          <w14:ligatures w14:val="none"/>
        </w:rPr>
        <w:t>zabezpieczenia robót przed dostępem osób trzecich.</w:t>
      </w:r>
    </w:p>
    <w:p w14:paraId="06A3171B" w14:textId="77777777" w:rsidR="00F00E60" w:rsidRPr="00751BD2" w:rsidRDefault="00F00E60" w:rsidP="00F00E60">
      <w:pPr>
        <w:ind w:left="1065"/>
        <w:contextualSpacing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9BA095A" w14:textId="77777777" w:rsidR="00F00E60" w:rsidRPr="00F54128" w:rsidRDefault="00F00E60" w:rsidP="00F00E60">
      <w:pPr>
        <w:spacing w:after="0" w:line="36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F54128">
        <w:rPr>
          <w:rFonts w:ascii="Arial" w:eastAsia="Times New Roman" w:hAnsi="Arial" w:cs="Arial"/>
          <w:kern w:val="0"/>
          <w14:ligatures w14:val="none"/>
        </w:rPr>
        <w:t xml:space="preserve">Przed złożeniem oferty Wykonawcy zaleca się przeprowadzenie wizji lokalnej w celu uzyskania niezbędnych informacji do rzetelnego wykonania oferty. Koszty wizji lokalnej ponosi Wykonawca. </w:t>
      </w:r>
    </w:p>
    <w:p w14:paraId="3105916C" w14:textId="77777777" w:rsidR="00F00E60" w:rsidRDefault="00F00E60" w:rsidP="00F00E60">
      <w:pPr>
        <w:spacing w:after="0" w:line="360" w:lineRule="auto"/>
        <w:jc w:val="both"/>
        <w:rPr>
          <w:rFonts w:ascii="Arial" w:eastAsia="Times New Roman" w:hAnsi="Arial" w:cs="Arial"/>
          <w:iCs/>
          <w:kern w:val="0"/>
          <w14:ligatures w14:val="none"/>
        </w:rPr>
      </w:pPr>
      <w:r w:rsidRPr="005B75F6">
        <w:rPr>
          <w:rFonts w:ascii="Arial" w:eastAsia="Times New Roman" w:hAnsi="Arial" w:cs="Arial"/>
          <w:kern w:val="0"/>
          <w14:ligatures w14:val="none"/>
        </w:rPr>
        <w:t xml:space="preserve">Po podpisaniu Umowy </w:t>
      </w:r>
      <w:r w:rsidRPr="005B75F6">
        <w:rPr>
          <w:rFonts w:ascii="Arial" w:eastAsia="Times New Roman" w:hAnsi="Arial" w:cs="Arial"/>
          <w:iCs/>
          <w:kern w:val="0"/>
          <w14:ligatures w14:val="none"/>
        </w:rPr>
        <w:t xml:space="preserve">Zamawiający udostępni Wykonawcy posiadane plany schematyczne urządzeń </w:t>
      </w:r>
      <w:r w:rsidRPr="005B75F6">
        <w:rPr>
          <w:rFonts w:ascii="Arial" w:eastAsia="Times New Roman" w:hAnsi="Arial" w:cs="Arial"/>
          <w:kern w:val="0"/>
          <w14:ligatures w14:val="none"/>
        </w:rPr>
        <w:t xml:space="preserve">SRK. </w:t>
      </w:r>
      <w:r w:rsidRPr="005B75F6">
        <w:rPr>
          <w:rFonts w:ascii="Arial" w:eastAsia="Times New Roman" w:hAnsi="Arial" w:cs="Arial"/>
          <w:iCs/>
          <w:kern w:val="0"/>
          <w14:ligatures w14:val="none"/>
        </w:rPr>
        <w:t>Wykonawca, uwzględni powyższy zakres prac do zaprojektowania i wykonania</w:t>
      </w:r>
      <w:r>
        <w:rPr>
          <w:rFonts w:ascii="Arial" w:eastAsia="Times New Roman" w:hAnsi="Arial" w:cs="Arial"/>
          <w:iCs/>
          <w:kern w:val="0"/>
          <w14:ligatures w14:val="none"/>
        </w:rPr>
        <w:t xml:space="preserve"> oraz</w:t>
      </w:r>
      <w:r w:rsidRPr="005B75F6">
        <w:rPr>
          <w:rFonts w:ascii="Arial" w:eastAsia="Times New Roman" w:hAnsi="Arial" w:cs="Arial"/>
          <w:iCs/>
          <w:kern w:val="0"/>
          <w14:ligatures w14:val="none"/>
        </w:rPr>
        <w:t xml:space="preserve"> informacje zawarte w niniejszym PFU.</w:t>
      </w:r>
    </w:p>
    <w:p w14:paraId="3DA899E7" w14:textId="77777777" w:rsidR="00F00E60" w:rsidRPr="004F3DC5" w:rsidRDefault="00F00E60" w:rsidP="00F00E60">
      <w:pPr>
        <w:spacing w:after="0" w:line="36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4F3DC5">
        <w:rPr>
          <w:rFonts w:ascii="Arial" w:eastAsia="Times New Roman" w:hAnsi="Arial" w:cs="Arial"/>
          <w:kern w:val="0"/>
          <w14:ligatures w14:val="none"/>
        </w:rPr>
        <w:t>Przystąpienie do robót może się odbyć po zatwierdzeniu dokumentacji wykonawczej przez Zamawiającego.</w:t>
      </w:r>
    </w:p>
    <w:p w14:paraId="0824F934" w14:textId="77777777" w:rsidR="00F00E60" w:rsidRPr="00F54128" w:rsidRDefault="00F00E60" w:rsidP="00F00E60">
      <w:pPr>
        <w:spacing w:after="0" w:line="36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4F3DC5">
        <w:rPr>
          <w:rFonts w:ascii="Arial" w:eastAsia="Times New Roman" w:hAnsi="Arial" w:cs="Arial"/>
          <w:kern w:val="0"/>
          <w14:ligatures w14:val="none"/>
        </w:rPr>
        <w:t>Wykonawca dostarczy dokumentacje techniczno-ruchowe DTR w wersji papierowej i PDF urządzeń.</w:t>
      </w:r>
    </w:p>
    <w:p w14:paraId="77B22FB5" w14:textId="77777777" w:rsidR="00F00E60" w:rsidRPr="00751BD2" w:rsidRDefault="00F00E60" w:rsidP="00F00E60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sectPr w:rsidR="00F00E60" w:rsidRPr="00751B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4DDA5" w14:textId="77777777" w:rsidR="00704C35" w:rsidRDefault="00704C35" w:rsidP="00A86172">
      <w:pPr>
        <w:spacing w:after="0" w:line="240" w:lineRule="auto"/>
      </w:pPr>
      <w:r>
        <w:separator/>
      </w:r>
    </w:p>
  </w:endnote>
  <w:endnote w:type="continuationSeparator" w:id="0">
    <w:p w14:paraId="06F0878C" w14:textId="77777777" w:rsidR="00704C35" w:rsidRDefault="00704C35" w:rsidP="00A8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5972913"/>
      <w:docPartObj>
        <w:docPartGallery w:val="Page Numbers (Bottom of Page)"/>
        <w:docPartUnique/>
      </w:docPartObj>
    </w:sdtPr>
    <w:sdtContent>
      <w:p w14:paraId="47C1D026" w14:textId="3AF5C7D8" w:rsidR="00CE42EC" w:rsidRDefault="00CE42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BDCCF" w14:textId="77777777" w:rsidR="00511FE2" w:rsidRDefault="00511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B0DE9" w14:textId="77777777" w:rsidR="00704C35" w:rsidRDefault="00704C35" w:rsidP="00A86172">
      <w:pPr>
        <w:spacing w:after="0" w:line="240" w:lineRule="auto"/>
      </w:pPr>
      <w:r>
        <w:separator/>
      </w:r>
    </w:p>
  </w:footnote>
  <w:footnote w:type="continuationSeparator" w:id="0">
    <w:p w14:paraId="6059DC30" w14:textId="77777777" w:rsidR="00704C35" w:rsidRDefault="00704C35" w:rsidP="00A86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3DA9A" w14:textId="07D9466A" w:rsidR="00A86172" w:rsidRDefault="00A86172">
    <w:pPr>
      <w:pStyle w:val="Nagwek"/>
      <w:jc w:val="right"/>
    </w:pPr>
  </w:p>
  <w:p w14:paraId="50749FD7" w14:textId="77777777" w:rsidR="00A86172" w:rsidRDefault="00A8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0386A"/>
    <w:multiLevelType w:val="hybridMultilevel"/>
    <w:tmpl w:val="B568C582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  <w:color w:val="000000" w:themeColor="text1"/>
      </w:rPr>
    </w:lvl>
    <w:lvl w:ilvl="2" w:tplc="FFFFFFFF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2D6598"/>
    <w:multiLevelType w:val="hybridMultilevel"/>
    <w:tmpl w:val="20C45CE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87A4FF2"/>
    <w:multiLevelType w:val="hybridMultilevel"/>
    <w:tmpl w:val="EB7C9B44"/>
    <w:lvl w:ilvl="0" w:tplc="B9546D92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0A504904"/>
    <w:multiLevelType w:val="hybridMultilevel"/>
    <w:tmpl w:val="174AFA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C86"/>
    <w:multiLevelType w:val="hybridMultilevel"/>
    <w:tmpl w:val="288E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64DE6"/>
    <w:multiLevelType w:val="multilevel"/>
    <w:tmpl w:val="6ADC036C"/>
    <w:lvl w:ilvl="0">
      <w:start w:val="1"/>
      <w:numFmt w:val="bullet"/>
      <w:lvlText w:val=""/>
      <w:lvlJc w:val="left"/>
      <w:pPr>
        <w:ind w:left="17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DE7A24"/>
    <w:multiLevelType w:val="multilevel"/>
    <w:tmpl w:val="14348FFA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cs="Symbol" w:hint="default"/>
        <w:b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1790" w:hanging="360"/>
      </w:pPr>
      <w:rPr>
        <w:rFonts w:ascii="Symbol" w:hAnsi="Symbol" w:cs="Symbol" w:hint="default"/>
        <w:b/>
        <w:color w:val="000000"/>
      </w:rPr>
    </w:lvl>
    <w:lvl w:ilvl="2">
      <w:start w:val="1"/>
      <w:numFmt w:val="bullet"/>
      <w:lvlText w:val=""/>
      <w:lvlJc w:val="left"/>
      <w:pPr>
        <w:ind w:left="2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5F7AC0"/>
    <w:multiLevelType w:val="hybridMultilevel"/>
    <w:tmpl w:val="94EA4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E51A4"/>
    <w:multiLevelType w:val="hybridMultilevel"/>
    <w:tmpl w:val="9DF0914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C3C4E5B"/>
    <w:multiLevelType w:val="hybridMultilevel"/>
    <w:tmpl w:val="2F58C0AA"/>
    <w:lvl w:ilvl="0" w:tplc="41967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1B2802"/>
    <w:multiLevelType w:val="hybridMultilevel"/>
    <w:tmpl w:val="3F04DC22"/>
    <w:lvl w:ilvl="0" w:tplc="46B029E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6A0F"/>
    <w:multiLevelType w:val="hybridMultilevel"/>
    <w:tmpl w:val="D548BE66"/>
    <w:lvl w:ilvl="0" w:tplc="C21AF952">
      <w:start w:val="1"/>
      <w:numFmt w:val="decimal"/>
      <w:lvlText w:val="%1."/>
      <w:lvlJc w:val="left"/>
      <w:pPr>
        <w:ind w:left="791" w:hanging="360"/>
      </w:pPr>
      <w:rPr>
        <w:rFonts w:hint="default"/>
        <w:b/>
        <w:bCs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 w15:restartNumberingAfterBreak="0">
    <w:nsid w:val="204F2566"/>
    <w:multiLevelType w:val="hybridMultilevel"/>
    <w:tmpl w:val="94EA4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06D02"/>
    <w:multiLevelType w:val="hybridMultilevel"/>
    <w:tmpl w:val="5C56A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F7763"/>
    <w:multiLevelType w:val="hybridMultilevel"/>
    <w:tmpl w:val="E2964AF6"/>
    <w:lvl w:ilvl="0" w:tplc="19342C3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6014E"/>
    <w:multiLevelType w:val="multilevel"/>
    <w:tmpl w:val="81B43BDE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2496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6B465C"/>
    <w:multiLevelType w:val="hybridMultilevel"/>
    <w:tmpl w:val="174AFA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15971"/>
    <w:multiLevelType w:val="hybridMultilevel"/>
    <w:tmpl w:val="FCC8333C"/>
    <w:lvl w:ilvl="0" w:tplc="AD3A3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428E1"/>
    <w:multiLevelType w:val="hybridMultilevel"/>
    <w:tmpl w:val="C8B8F138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9" w15:restartNumberingAfterBreak="0">
    <w:nsid w:val="302B2CAD"/>
    <w:multiLevelType w:val="hybridMultilevel"/>
    <w:tmpl w:val="174AF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E0DD8"/>
    <w:multiLevelType w:val="hybridMultilevel"/>
    <w:tmpl w:val="F3B88FD6"/>
    <w:lvl w:ilvl="0" w:tplc="6DE0C35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D5C2090"/>
    <w:multiLevelType w:val="hybridMultilevel"/>
    <w:tmpl w:val="9FA88EE0"/>
    <w:lvl w:ilvl="0" w:tplc="E8F835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EA92D20"/>
    <w:multiLevelType w:val="hybridMultilevel"/>
    <w:tmpl w:val="5CA6E77A"/>
    <w:lvl w:ilvl="0" w:tplc="0415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 w15:restartNumberingAfterBreak="0">
    <w:nsid w:val="469E71BB"/>
    <w:multiLevelType w:val="hybridMultilevel"/>
    <w:tmpl w:val="CB065A9A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4" w15:restartNumberingAfterBreak="0">
    <w:nsid w:val="46CF2A9D"/>
    <w:multiLevelType w:val="hybridMultilevel"/>
    <w:tmpl w:val="D02472DA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25" w15:restartNumberingAfterBreak="0">
    <w:nsid w:val="554D244D"/>
    <w:multiLevelType w:val="hybridMultilevel"/>
    <w:tmpl w:val="F5F08A58"/>
    <w:lvl w:ilvl="0" w:tplc="94C6001E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6" w15:restartNumberingAfterBreak="0">
    <w:nsid w:val="56E97E00"/>
    <w:multiLevelType w:val="hybridMultilevel"/>
    <w:tmpl w:val="2CF29C9E"/>
    <w:lvl w:ilvl="0" w:tplc="AD3A37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100EAC"/>
    <w:multiLevelType w:val="hybridMultilevel"/>
    <w:tmpl w:val="E67A8E5A"/>
    <w:lvl w:ilvl="0" w:tplc="C36EDAC8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 w15:restartNumberingAfterBreak="0">
    <w:nsid w:val="5D4D2502"/>
    <w:multiLevelType w:val="hybridMultilevel"/>
    <w:tmpl w:val="A3E885BA"/>
    <w:lvl w:ilvl="0" w:tplc="AD3A377A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19C2D80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E1F0500"/>
    <w:multiLevelType w:val="hybridMultilevel"/>
    <w:tmpl w:val="A3081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B2E4E"/>
    <w:multiLevelType w:val="hybridMultilevel"/>
    <w:tmpl w:val="2982B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1F6D05"/>
    <w:multiLevelType w:val="multilevel"/>
    <w:tmpl w:val="4048585A"/>
    <w:lvl w:ilvl="0">
      <w:start w:val="1"/>
      <w:numFmt w:val="bullet"/>
      <w:lvlText w:val=""/>
      <w:lvlJc w:val="left"/>
      <w:pPr>
        <w:ind w:left="1919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1790" w:hanging="360"/>
      </w:pPr>
      <w:rPr>
        <w:rFonts w:ascii="Symbol" w:hAnsi="Symbol" w:cs="Symbol" w:hint="default"/>
        <w:color w:val="000000"/>
      </w:rPr>
    </w:lvl>
    <w:lvl w:ilvl="2">
      <w:start w:val="1"/>
      <w:numFmt w:val="bullet"/>
      <w:lvlText w:val=""/>
      <w:lvlJc w:val="left"/>
      <w:pPr>
        <w:ind w:left="2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1E658D"/>
    <w:multiLevelType w:val="hybridMultilevel"/>
    <w:tmpl w:val="A30816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9531C"/>
    <w:multiLevelType w:val="hybridMultilevel"/>
    <w:tmpl w:val="434E9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A25BA"/>
    <w:multiLevelType w:val="hybridMultilevel"/>
    <w:tmpl w:val="076032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96584"/>
    <w:multiLevelType w:val="hybridMultilevel"/>
    <w:tmpl w:val="00DC4A58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79C540F4"/>
    <w:multiLevelType w:val="hybridMultilevel"/>
    <w:tmpl w:val="48AEC142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7" w15:restartNumberingAfterBreak="0">
    <w:nsid w:val="7AFE3ACC"/>
    <w:multiLevelType w:val="hybridMultilevel"/>
    <w:tmpl w:val="CD7A426C"/>
    <w:lvl w:ilvl="0" w:tplc="90A6CBEE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638464558">
    <w:abstractNumId w:val="28"/>
  </w:num>
  <w:num w:numId="2" w16cid:durableId="1344475117">
    <w:abstractNumId w:val="35"/>
  </w:num>
  <w:num w:numId="3" w16cid:durableId="2091386221">
    <w:abstractNumId w:val="36"/>
  </w:num>
  <w:num w:numId="4" w16cid:durableId="162472348">
    <w:abstractNumId w:val="5"/>
  </w:num>
  <w:num w:numId="5" w16cid:durableId="366293191">
    <w:abstractNumId w:val="37"/>
  </w:num>
  <w:num w:numId="6" w16cid:durableId="1194270852">
    <w:abstractNumId w:val="21"/>
  </w:num>
  <w:num w:numId="7" w16cid:durableId="817721866">
    <w:abstractNumId w:val="27"/>
  </w:num>
  <w:num w:numId="8" w16cid:durableId="799347251">
    <w:abstractNumId w:val="2"/>
  </w:num>
  <w:num w:numId="9" w16cid:durableId="1455103476">
    <w:abstractNumId w:val="20"/>
  </w:num>
  <w:num w:numId="10" w16cid:durableId="1513690693">
    <w:abstractNumId w:val="25"/>
  </w:num>
  <w:num w:numId="11" w16cid:durableId="923537534">
    <w:abstractNumId w:val="18"/>
  </w:num>
  <w:num w:numId="12" w16cid:durableId="1933001788">
    <w:abstractNumId w:val="8"/>
  </w:num>
  <w:num w:numId="13" w16cid:durableId="1708871919">
    <w:abstractNumId w:val="0"/>
  </w:num>
  <w:num w:numId="14" w16cid:durableId="562495690">
    <w:abstractNumId w:val="1"/>
  </w:num>
  <w:num w:numId="15" w16cid:durableId="781068592">
    <w:abstractNumId w:val="28"/>
  </w:num>
  <w:num w:numId="16" w16cid:durableId="1662347448">
    <w:abstractNumId w:val="30"/>
  </w:num>
  <w:num w:numId="17" w16cid:durableId="521750491">
    <w:abstractNumId w:val="26"/>
  </w:num>
  <w:num w:numId="18" w16cid:durableId="1705791161">
    <w:abstractNumId w:val="17"/>
  </w:num>
  <w:num w:numId="19" w16cid:durableId="1040667886">
    <w:abstractNumId w:val="19"/>
  </w:num>
  <w:num w:numId="20" w16cid:durableId="1930457684">
    <w:abstractNumId w:val="12"/>
  </w:num>
  <w:num w:numId="21" w16cid:durableId="1788961771">
    <w:abstractNumId w:val="7"/>
  </w:num>
  <w:num w:numId="22" w16cid:durableId="475493672">
    <w:abstractNumId w:val="6"/>
  </w:num>
  <w:num w:numId="23" w16cid:durableId="1049838835">
    <w:abstractNumId w:val="31"/>
  </w:num>
  <w:num w:numId="24" w16cid:durableId="25180178">
    <w:abstractNumId w:val="15"/>
  </w:num>
  <w:num w:numId="25" w16cid:durableId="1739208519">
    <w:abstractNumId w:val="29"/>
  </w:num>
  <w:num w:numId="26" w16cid:durableId="211380937">
    <w:abstractNumId w:val="32"/>
  </w:num>
  <w:num w:numId="27" w16cid:durableId="58292724">
    <w:abstractNumId w:val="16"/>
  </w:num>
  <w:num w:numId="28" w16cid:durableId="1488857650">
    <w:abstractNumId w:val="3"/>
  </w:num>
  <w:num w:numId="29" w16cid:durableId="839852204">
    <w:abstractNumId w:val="9"/>
  </w:num>
  <w:num w:numId="30" w16cid:durableId="1806386709">
    <w:abstractNumId w:val="24"/>
  </w:num>
  <w:num w:numId="31" w16cid:durableId="941643179">
    <w:abstractNumId w:val="22"/>
  </w:num>
  <w:num w:numId="32" w16cid:durableId="109252134">
    <w:abstractNumId w:val="4"/>
  </w:num>
  <w:num w:numId="33" w16cid:durableId="179123078">
    <w:abstractNumId w:val="23"/>
  </w:num>
  <w:num w:numId="34" w16cid:durableId="364991267">
    <w:abstractNumId w:val="33"/>
  </w:num>
  <w:num w:numId="35" w16cid:durableId="1623531017">
    <w:abstractNumId w:val="11"/>
  </w:num>
  <w:num w:numId="36" w16cid:durableId="545945004">
    <w:abstractNumId w:val="14"/>
  </w:num>
  <w:num w:numId="37" w16cid:durableId="169223951">
    <w:abstractNumId w:val="10"/>
  </w:num>
  <w:num w:numId="38" w16cid:durableId="1547838690">
    <w:abstractNumId w:val="13"/>
  </w:num>
  <w:num w:numId="39" w16cid:durableId="15307991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33"/>
    <w:rsid w:val="00000708"/>
    <w:rsid w:val="00000716"/>
    <w:rsid w:val="00007689"/>
    <w:rsid w:val="0001690C"/>
    <w:rsid w:val="00031A80"/>
    <w:rsid w:val="00033577"/>
    <w:rsid w:val="00034F20"/>
    <w:rsid w:val="00051368"/>
    <w:rsid w:val="00053428"/>
    <w:rsid w:val="000636F3"/>
    <w:rsid w:val="00073A18"/>
    <w:rsid w:val="00076C94"/>
    <w:rsid w:val="0008559A"/>
    <w:rsid w:val="00086C0E"/>
    <w:rsid w:val="00090729"/>
    <w:rsid w:val="00097177"/>
    <w:rsid w:val="0009765C"/>
    <w:rsid w:val="000A625C"/>
    <w:rsid w:val="000B54FD"/>
    <w:rsid w:val="000C32C5"/>
    <w:rsid w:val="000D1F94"/>
    <w:rsid w:val="000D606B"/>
    <w:rsid w:val="000D6393"/>
    <w:rsid w:val="000E2239"/>
    <w:rsid w:val="0010204A"/>
    <w:rsid w:val="00106F79"/>
    <w:rsid w:val="0012191F"/>
    <w:rsid w:val="00131179"/>
    <w:rsid w:val="00133622"/>
    <w:rsid w:val="00135D0C"/>
    <w:rsid w:val="00155F01"/>
    <w:rsid w:val="00156E90"/>
    <w:rsid w:val="00163FC8"/>
    <w:rsid w:val="001643CF"/>
    <w:rsid w:val="001718E4"/>
    <w:rsid w:val="001718F0"/>
    <w:rsid w:val="001744D3"/>
    <w:rsid w:val="001822B0"/>
    <w:rsid w:val="001B099F"/>
    <w:rsid w:val="001B26EC"/>
    <w:rsid w:val="001B635B"/>
    <w:rsid w:val="001C502A"/>
    <w:rsid w:val="001D7750"/>
    <w:rsid w:val="001F0F91"/>
    <w:rsid w:val="00201742"/>
    <w:rsid w:val="00207E95"/>
    <w:rsid w:val="00215213"/>
    <w:rsid w:val="0022150D"/>
    <w:rsid w:val="00230D21"/>
    <w:rsid w:val="002418CC"/>
    <w:rsid w:val="00241D54"/>
    <w:rsid w:val="002560A3"/>
    <w:rsid w:val="00260285"/>
    <w:rsid w:val="00261D56"/>
    <w:rsid w:val="002738B6"/>
    <w:rsid w:val="002A3D6D"/>
    <w:rsid w:val="002A75F1"/>
    <w:rsid w:val="002C038F"/>
    <w:rsid w:val="002C34F9"/>
    <w:rsid w:val="002C7443"/>
    <w:rsid w:val="002E51B5"/>
    <w:rsid w:val="002E60FC"/>
    <w:rsid w:val="002F1AC0"/>
    <w:rsid w:val="002F2120"/>
    <w:rsid w:val="002F271B"/>
    <w:rsid w:val="002F45B7"/>
    <w:rsid w:val="00317C8E"/>
    <w:rsid w:val="00323242"/>
    <w:rsid w:val="00331228"/>
    <w:rsid w:val="00354185"/>
    <w:rsid w:val="00355DAE"/>
    <w:rsid w:val="0037405D"/>
    <w:rsid w:val="00375AB4"/>
    <w:rsid w:val="00397043"/>
    <w:rsid w:val="003D6094"/>
    <w:rsid w:val="003E69B4"/>
    <w:rsid w:val="004133B0"/>
    <w:rsid w:val="00426A14"/>
    <w:rsid w:val="00432E6D"/>
    <w:rsid w:val="00440416"/>
    <w:rsid w:val="00441339"/>
    <w:rsid w:val="0045279C"/>
    <w:rsid w:val="00453F75"/>
    <w:rsid w:val="00455A46"/>
    <w:rsid w:val="0046193C"/>
    <w:rsid w:val="00467BF3"/>
    <w:rsid w:val="0048306B"/>
    <w:rsid w:val="0048348A"/>
    <w:rsid w:val="00491A36"/>
    <w:rsid w:val="00491E92"/>
    <w:rsid w:val="00497370"/>
    <w:rsid w:val="004B511C"/>
    <w:rsid w:val="004D55C4"/>
    <w:rsid w:val="004D5A3B"/>
    <w:rsid w:val="004E16F3"/>
    <w:rsid w:val="004E4B15"/>
    <w:rsid w:val="004F3DC5"/>
    <w:rsid w:val="004F4D58"/>
    <w:rsid w:val="0050390E"/>
    <w:rsid w:val="00503E7C"/>
    <w:rsid w:val="00507099"/>
    <w:rsid w:val="00511FE2"/>
    <w:rsid w:val="005139FC"/>
    <w:rsid w:val="00517C0B"/>
    <w:rsid w:val="00523509"/>
    <w:rsid w:val="00541B90"/>
    <w:rsid w:val="00555E7D"/>
    <w:rsid w:val="00560C40"/>
    <w:rsid w:val="00582BC7"/>
    <w:rsid w:val="005A1013"/>
    <w:rsid w:val="005B75F6"/>
    <w:rsid w:val="005C2049"/>
    <w:rsid w:val="005D78C9"/>
    <w:rsid w:val="005E54C4"/>
    <w:rsid w:val="005F5BA0"/>
    <w:rsid w:val="00602B66"/>
    <w:rsid w:val="00603585"/>
    <w:rsid w:val="006077CD"/>
    <w:rsid w:val="00611032"/>
    <w:rsid w:val="00615964"/>
    <w:rsid w:val="0061628F"/>
    <w:rsid w:val="006217BB"/>
    <w:rsid w:val="006366C5"/>
    <w:rsid w:val="006437AE"/>
    <w:rsid w:val="00646BDA"/>
    <w:rsid w:val="00651931"/>
    <w:rsid w:val="0065561A"/>
    <w:rsid w:val="00671219"/>
    <w:rsid w:val="00674298"/>
    <w:rsid w:val="006B0E94"/>
    <w:rsid w:val="006C1F6D"/>
    <w:rsid w:val="006C3545"/>
    <w:rsid w:val="006C5F9E"/>
    <w:rsid w:val="006E0122"/>
    <w:rsid w:val="006E1176"/>
    <w:rsid w:val="006E2761"/>
    <w:rsid w:val="006F1B3B"/>
    <w:rsid w:val="006F5441"/>
    <w:rsid w:val="006F669F"/>
    <w:rsid w:val="00704C35"/>
    <w:rsid w:val="00716476"/>
    <w:rsid w:val="00724795"/>
    <w:rsid w:val="00731342"/>
    <w:rsid w:val="007377DC"/>
    <w:rsid w:val="00745445"/>
    <w:rsid w:val="00751BD2"/>
    <w:rsid w:val="00752464"/>
    <w:rsid w:val="00752D39"/>
    <w:rsid w:val="00767BEC"/>
    <w:rsid w:val="00774716"/>
    <w:rsid w:val="007747A0"/>
    <w:rsid w:val="00780E39"/>
    <w:rsid w:val="007912A3"/>
    <w:rsid w:val="007A2790"/>
    <w:rsid w:val="007A2FBD"/>
    <w:rsid w:val="007A3B34"/>
    <w:rsid w:val="007A48CC"/>
    <w:rsid w:val="007A622F"/>
    <w:rsid w:val="007B2057"/>
    <w:rsid w:val="007E30E7"/>
    <w:rsid w:val="007E54CD"/>
    <w:rsid w:val="00830E86"/>
    <w:rsid w:val="008550C5"/>
    <w:rsid w:val="0087466E"/>
    <w:rsid w:val="008826D2"/>
    <w:rsid w:val="00893CDF"/>
    <w:rsid w:val="00895910"/>
    <w:rsid w:val="008A0785"/>
    <w:rsid w:val="008A472C"/>
    <w:rsid w:val="008B2FC9"/>
    <w:rsid w:val="008C474B"/>
    <w:rsid w:val="008C52A8"/>
    <w:rsid w:val="008F3E7B"/>
    <w:rsid w:val="00915DB0"/>
    <w:rsid w:val="009315A8"/>
    <w:rsid w:val="0094524F"/>
    <w:rsid w:val="00961EB9"/>
    <w:rsid w:val="00972496"/>
    <w:rsid w:val="00981F6E"/>
    <w:rsid w:val="0098783F"/>
    <w:rsid w:val="00990D23"/>
    <w:rsid w:val="00991761"/>
    <w:rsid w:val="00993DA1"/>
    <w:rsid w:val="009B6BAF"/>
    <w:rsid w:val="009C10FD"/>
    <w:rsid w:val="009E05AE"/>
    <w:rsid w:val="009E373D"/>
    <w:rsid w:val="009E6CBE"/>
    <w:rsid w:val="009F29CB"/>
    <w:rsid w:val="009F663F"/>
    <w:rsid w:val="00A36DFE"/>
    <w:rsid w:val="00A60152"/>
    <w:rsid w:val="00A63DDE"/>
    <w:rsid w:val="00A6694C"/>
    <w:rsid w:val="00A67D2A"/>
    <w:rsid w:val="00A67FC5"/>
    <w:rsid w:val="00A72586"/>
    <w:rsid w:val="00A73940"/>
    <w:rsid w:val="00A85CD7"/>
    <w:rsid w:val="00A86172"/>
    <w:rsid w:val="00A91CB7"/>
    <w:rsid w:val="00A93492"/>
    <w:rsid w:val="00AA0512"/>
    <w:rsid w:val="00AB04D4"/>
    <w:rsid w:val="00AB6BEB"/>
    <w:rsid w:val="00AC06EA"/>
    <w:rsid w:val="00AD0ACF"/>
    <w:rsid w:val="00AE5409"/>
    <w:rsid w:val="00AE5FF3"/>
    <w:rsid w:val="00AF254F"/>
    <w:rsid w:val="00AF35FE"/>
    <w:rsid w:val="00B07D35"/>
    <w:rsid w:val="00B12D20"/>
    <w:rsid w:val="00B27183"/>
    <w:rsid w:val="00B3323A"/>
    <w:rsid w:val="00B36158"/>
    <w:rsid w:val="00B40314"/>
    <w:rsid w:val="00B43CBC"/>
    <w:rsid w:val="00B5243B"/>
    <w:rsid w:val="00B55233"/>
    <w:rsid w:val="00B55DCE"/>
    <w:rsid w:val="00B62B70"/>
    <w:rsid w:val="00B63F38"/>
    <w:rsid w:val="00B67717"/>
    <w:rsid w:val="00B82815"/>
    <w:rsid w:val="00B9415D"/>
    <w:rsid w:val="00BA4C65"/>
    <w:rsid w:val="00BB0B73"/>
    <w:rsid w:val="00BB56E8"/>
    <w:rsid w:val="00BE1A82"/>
    <w:rsid w:val="00BE319D"/>
    <w:rsid w:val="00BE328C"/>
    <w:rsid w:val="00BE3A7C"/>
    <w:rsid w:val="00BF21A5"/>
    <w:rsid w:val="00C04599"/>
    <w:rsid w:val="00C053B9"/>
    <w:rsid w:val="00C20DD7"/>
    <w:rsid w:val="00C22DE8"/>
    <w:rsid w:val="00C30C81"/>
    <w:rsid w:val="00C34ED2"/>
    <w:rsid w:val="00C3613B"/>
    <w:rsid w:val="00C47769"/>
    <w:rsid w:val="00C53977"/>
    <w:rsid w:val="00CB422F"/>
    <w:rsid w:val="00CE42EC"/>
    <w:rsid w:val="00D00ACB"/>
    <w:rsid w:val="00D02AC6"/>
    <w:rsid w:val="00D2498D"/>
    <w:rsid w:val="00D266EE"/>
    <w:rsid w:val="00D37E69"/>
    <w:rsid w:val="00D54A1E"/>
    <w:rsid w:val="00D71914"/>
    <w:rsid w:val="00D72650"/>
    <w:rsid w:val="00D82F1C"/>
    <w:rsid w:val="00D8594A"/>
    <w:rsid w:val="00D877DD"/>
    <w:rsid w:val="00D87FB2"/>
    <w:rsid w:val="00D91C84"/>
    <w:rsid w:val="00DA5B36"/>
    <w:rsid w:val="00DA71F7"/>
    <w:rsid w:val="00DC1817"/>
    <w:rsid w:val="00DC5DAC"/>
    <w:rsid w:val="00DD3C85"/>
    <w:rsid w:val="00DD4394"/>
    <w:rsid w:val="00E034B3"/>
    <w:rsid w:val="00E14B77"/>
    <w:rsid w:val="00E16E74"/>
    <w:rsid w:val="00E2259E"/>
    <w:rsid w:val="00E35548"/>
    <w:rsid w:val="00E3573E"/>
    <w:rsid w:val="00E576C4"/>
    <w:rsid w:val="00E752BF"/>
    <w:rsid w:val="00EA115F"/>
    <w:rsid w:val="00EA144F"/>
    <w:rsid w:val="00EA356C"/>
    <w:rsid w:val="00EA5319"/>
    <w:rsid w:val="00EC647C"/>
    <w:rsid w:val="00EE25F0"/>
    <w:rsid w:val="00EE43A8"/>
    <w:rsid w:val="00EE44D1"/>
    <w:rsid w:val="00EE5414"/>
    <w:rsid w:val="00EE6C62"/>
    <w:rsid w:val="00EE7CD5"/>
    <w:rsid w:val="00F0016A"/>
    <w:rsid w:val="00F00E60"/>
    <w:rsid w:val="00F06873"/>
    <w:rsid w:val="00F22AE7"/>
    <w:rsid w:val="00F26634"/>
    <w:rsid w:val="00F2734D"/>
    <w:rsid w:val="00F30DCF"/>
    <w:rsid w:val="00F3462F"/>
    <w:rsid w:val="00F53B15"/>
    <w:rsid w:val="00F54128"/>
    <w:rsid w:val="00F5761B"/>
    <w:rsid w:val="00F644E6"/>
    <w:rsid w:val="00F655E8"/>
    <w:rsid w:val="00F66690"/>
    <w:rsid w:val="00F75AF4"/>
    <w:rsid w:val="00F773B3"/>
    <w:rsid w:val="00F84407"/>
    <w:rsid w:val="00F92402"/>
    <w:rsid w:val="00F93322"/>
    <w:rsid w:val="00F93980"/>
    <w:rsid w:val="00FB0D95"/>
    <w:rsid w:val="00FB0F38"/>
    <w:rsid w:val="00FB11D6"/>
    <w:rsid w:val="00FB5CB1"/>
    <w:rsid w:val="00FF5D97"/>
    <w:rsid w:val="0AAB59CF"/>
    <w:rsid w:val="4681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C845"/>
  <w15:chartTrackingRefBased/>
  <w15:docId w15:val="{DE0E2F39-7112-4C20-B1AB-555CC68D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8F0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,Akapit z listą BS,Punktator,test ciągły"/>
    <w:basedOn w:val="Normalny"/>
    <w:link w:val="AkapitzlistZnak"/>
    <w:uiPriority w:val="34"/>
    <w:qFormat/>
    <w:rsid w:val="00EE5414"/>
    <w:pPr>
      <w:ind w:left="720"/>
      <w:contextualSpacing/>
    </w:pPr>
  </w:style>
  <w:style w:type="paragraph" w:styleId="Poprawka">
    <w:name w:val="Revision"/>
    <w:hidden/>
    <w:uiPriority w:val="99"/>
    <w:semiHidden/>
    <w:rsid w:val="00752D39"/>
    <w:pPr>
      <w:spacing w:after="0" w:line="240" w:lineRule="auto"/>
    </w:pPr>
    <w:rPr>
      <w:kern w:val="2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19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19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1931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931"/>
    <w:rPr>
      <w:b/>
      <w:bCs/>
      <w:kern w:val="2"/>
      <w:sz w:val="20"/>
      <w:szCs w:val="20"/>
      <w14:ligatures w14:val="standardContextual"/>
    </w:rPr>
  </w:style>
  <w:style w:type="character" w:styleId="Hipercze">
    <w:name w:val="Hyperlink"/>
    <w:basedOn w:val="Domylnaczcionkaakapitu"/>
    <w:uiPriority w:val="99"/>
    <w:semiHidden/>
    <w:unhideWhenUsed/>
    <w:rsid w:val="00086C0E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8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172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8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172"/>
    <w:rPr>
      <w:kern w:val="2"/>
      <w14:ligatures w14:val="standardContextual"/>
    </w:rPr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"/>
    <w:link w:val="Akapitzlist"/>
    <w:uiPriority w:val="34"/>
    <w:qFormat/>
    <w:rsid w:val="002A3D6D"/>
    <w:rPr>
      <w:kern w:val="2"/>
      <w14:ligatures w14:val="standardContextual"/>
    </w:rPr>
  </w:style>
  <w:style w:type="paragraph" w:customStyle="1" w:styleId="Default">
    <w:name w:val="Default"/>
    <w:rsid w:val="003E6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37D3-9159-4515-BA45-6B456CDD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2749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Kruszyński Marcin</dc:creator>
  <cp:keywords/>
  <dc:description/>
  <cp:lastModifiedBy>Smolec Karolina</cp:lastModifiedBy>
  <cp:revision>3</cp:revision>
  <cp:lastPrinted>2025-09-02T07:51:00Z</cp:lastPrinted>
  <dcterms:created xsi:type="dcterms:W3CDTF">2025-09-19T09:12:00Z</dcterms:created>
  <dcterms:modified xsi:type="dcterms:W3CDTF">2025-10-31T13:09:00Z</dcterms:modified>
</cp:coreProperties>
</file>